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6F" w:rsidRDefault="00F5356F" w:rsidP="00F5356F">
      <w:pPr>
        <w:pStyle w:val="Hlavika"/>
        <w:pBdr>
          <w:bottom w:val="single" w:sz="4" w:space="1" w:color="000000"/>
        </w:pBdr>
        <w:rPr>
          <w:rFonts w:ascii="Tahoma" w:hAnsi="Tahoma"/>
          <w:sz w:val="20"/>
          <w:szCs w:val="20"/>
        </w:rPr>
      </w:pPr>
      <w:r w:rsidRPr="00A9154F">
        <w:rPr>
          <w:rFonts w:ascii="Tahoma" w:hAnsi="Tahoma" w:cs="Arial CE"/>
          <w:b/>
          <w:noProof/>
          <w:sz w:val="20"/>
          <w:szCs w:val="20"/>
          <w:lang w:eastAsia="sk-SK" w:bidi="ar-SA"/>
        </w:rPr>
        <w:drawing>
          <wp:inline distT="0" distB="0" distL="0" distR="0">
            <wp:extent cx="641350" cy="755650"/>
            <wp:effectExtent l="0" t="0" r="6350" b="6350"/>
            <wp:docPr id="1" name="Obrázok 1" descr="C:\Users\sakova\Desktop\SAKOVA\SUKROMNE\logo-vadovc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ova\Desktop\SAKOVA\SUKROMNE\logo-vadovce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Arial CE"/>
          <w:sz w:val="20"/>
          <w:szCs w:val="20"/>
        </w:rPr>
        <w:t xml:space="preserve">                   Obec Vaďovce</w:t>
      </w:r>
    </w:p>
    <w:p w:rsidR="00F5356F" w:rsidRDefault="00F5356F" w:rsidP="00F5356F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eastAsia="Arial CE" w:hAnsi="Tahoma" w:cs="Arial CE"/>
          <w:sz w:val="20"/>
          <w:szCs w:val="20"/>
        </w:rPr>
        <w:t xml:space="preserve">                                   Vaďovce 1</w:t>
      </w:r>
      <w:r>
        <w:rPr>
          <w:rFonts w:ascii="Tahoma" w:hAnsi="Tahoma" w:cs="Arial CE"/>
          <w:sz w:val="20"/>
          <w:szCs w:val="20"/>
        </w:rPr>
        <w:t>, 916 13 Kostolné</w:t>
      </w:r>
    </w:p>
    <w:p w:rsidR="00F5356F" w:rsidRPr="006D1E0D" w:rsidRDefault="00F5356F" w:rsidP="00F5356F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hAnsi="Tahoma" w:cs="Arial CE"/>
          <w:sz w:val="20"/>
          <w:szCs w:val="20"/>
        </w:rPr>
        <w:t xml:space="preserve">                                   HLAVNÁ KONTROLÓRKA</w:t>
      </w:r>
    </w:p>
    <w:p w:rsidR="00F5356F" w:rsidRDefault="00F5356F" w:rsidP="00F5356F">
      <w:pPr>
        <w:pStyle w:val="Hlavika"/>
        <w:pBdr>
          <w:bottom w:val="single" w:sz="4" w:space="1" w:color="000000"/>
        </w:pBdr>
        <w:tabs>
          <w:tab w:val="clear" w:pos="9072"/>
        </w:tabs>
        <w:jc w:val="both"/>
        <w:rPr>
          <w:rFonts w:ascii="Tahoma" w:hAnsi="Tahoma" w:cs="Arial CE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Vaďovce</w:t>
      </w: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 w:rsidR="00DB1EE3">
        <w:rPr>
          <w:rFonts w:ascii="Tahoma" w:hAnsi="Tahoma" w:cs="Times New Roman"/>
          <w:sz w:val="20"/>
          <w:szCs w:val="20"/>
        </w:rPr>
        <w:t>0</w:t>
      </w:r>
      <w:r w:rsidR="005452C2">
        <w:rPr>
          <w:rFonts w:ascii="Tahoma" w:hAnsi="Tahoma" w:cs="Times New Roman"/>
          <w:sz w:val="20"/>
          <w:szCs w:val="20"/>
        </w:rPr>
        <w:t>7</w:t>
      </w:r>
      <w:r>
        <w:rPr>
          <w:rFonts w:ascii="Tahoma" w:hAnsi="Tahoma" w:cs="Times New Roman"/>
          <w:sz w:val="20"/>
          <w:szCs w:val="20"/>
        </w:rPr>
        <w:t>.0</w:t>
      </w:r>
      <w:r w:rsidR="005452C2">
        <w:rPr>
          <w:rFonts w:ascii="Tahoma" w:hAnsi="Tahoma" w:cs="Times New Roman"/>
          <w:sz w:val="20"/>
          <w:szCs w:val="20"/>
        </w:rPr>
        <w:t>4</w:t>
      </w:r>
      <w:r w:rsidR="00133C5C">
        <w:rPr>
          <w:rFonts w:ascii="Tahoma" w:hAnsi="Tahoma" w:cs="Times New Roman"/>
          <w:sz w:val="20"/>
          <w:szCs w:val="20"/>
        </w:rPr>
        <w:t>.2023</w:t>
      </w: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na rokovanie</w:t>
      </w:r>
    </w:p>
    <w:p w:rsidR="00F5356F" w:rsidRDefault="00B029A9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Obecného zastupiteľstva dňa 1</w:t>
      </w:r>
      <w:r w:rsidR="005452C2">
        <w:rPr>
          <w:rFonts w:ascii="Tahoma" w:hAnsi="Tahoma" w:cs="Times New Roman"/>
          <w:sz w:val="20"/>
          <w:szCs w:val="20"/>
        </w:rPr>
        <w:t>8</w:t>
      </w:r>
      <w:r w:rsidR="00F5356F">
        <w:rPr>
          <w:rFonts w:ascii="Tahoma" w:hAnsi="Tahoma" w:cs="Times New Roman"/>
          <w:sz w:val="20"/>
          <w:szCs w:val="20"/>
        </w:rPr>
        <w:t>.0</w:t>
      </w:r>
      <w:r w:rsidR="00133C5C">
        <w:rPr>
          <w:rFonts w:ascii="Tahoma" w:hAnsi="Tahoma" w:cs="Times New Roman"/>
          <w:sz w:val="20"/>
          <w:szCs w:val="20"/>
        </w:rPr>
        <w:t>4.2023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2"/>
          <w:szCs w:val="22"/>
        </w:rPr>
      </w:pPr>
    </w:p>
    <w:p w:rsidR="00F5356F" w:rsidRPr="00706959" w:rsidRDefault="00F5356F" w:rsidP="00F5356F">
      <w:pPr>
        <w:pStyle w:val="Standard"/>
        <w:tabs>
          <w:tab w:val="center" w:pos="4536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 T A N O V I S K O</w:t>
      </w:r>
      <w:r>
        <w:rPr>
          <w:rFonts w:ascii="Tahoma" w:hAnsi="Tahoma" w:cs="Tahoma"/>
          <w:b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hlavnej kontrolórky Obce Vaďovce</w:t>
      </w:r>
      <w:r w:rsidR="00133C5C">
        <w:rPr>
          <w:rFonts w:ascii="Tahoma" w:hAnsi="Tahoma" w:cs="Tahoma"/>
          <w:sz w:val="22"/>
          <w:szCs w:val="22"/>
        </w:rPr>
        <w:t xml:space="preserve"> o navýšenie RF z roku 2022</w:t>
      </w:r>
      <w:r>
        <w:rPr>
          <w:rFonts w:ascii="Tahoma" w:hAnsi="Tahoma" w:cs="Tahoma"/>
          <w:sz w:val="22"/>
          <w:szCs w:val="22"/>
        </w:rPr>
        <w:t>.</w:t>
      </w:r>
    </w:p>
    <w:p w:rsidR="00F5356F" w:rsidRDefault="00F5356F" w:rsidP="00F5356F">
      <w:pPr>
        <w:pStyle w:val="Pta"/>
        <w:tabs>
          <w:tab w:val="clear" w:pos="4536"/>
          <w:tab w:val="clear" w:pos="9072"/>
          <w:tab w:val="center" w:pos="4896"/>
        </w:tabs>
        <w:ind w:left="360"/>
        <w:jc w:val="center"/>
        <w:rPr>
          <w:rFonts w:ascii="Tahoma" w:hAnsi="Tahoma" w:cs="Times New Roman"/>
          <w:b/>
          <w:sz w:val="22"/>
          <w:szCs w:val="22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Návrh na uznesenie:</w:t>
      </w: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Obecné zastupiteľstvo vo Vaďovciach</w:t>
      </w: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I. prerokovalo:</w:t>
      </w: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Odborné stanovisko Hlavnej kontrolórky </w:t>
      </w:r>
      <w:r w:rsidR="00133C5C">
        <w:rPr>
          <w:rFonts w:ascii="Tahoma" w:hAnsi="Tahoma" w:cs="Tahoma"/>
          <w:color w:val="000000"/>
          <w:sz w:val="20"/>
          <w:szCs w:val="20"/>
        </w:rPr>
        <w:t>o navýšenie RF z 2022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II. berie na vedomie:</w:t>
      </w:r>
    </w:p>
    <w:p w:rsidR="00F5356F" w:rsidRDefault="00133C5C" w:rsidP="00F5356F">
      <w:pPr>
        <w:pStyle w:val="Standard"/>
        <w:tabs>
          <w:tab w:val="center" w:pos="4536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Odborné stanovisko Hlavnej kontrolórky o navýšenie RF z 2022.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Pr="00346AE6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  <w:r w:rsidRPr="00346AE6">
        <w:rPr>
          <w:rFonts w:ascii="Tahoma" w:hAnsi="Tahoma" w:cs="Times New Roman"/>
          <w:b/>
          <w:sz w:val="20"/>
          <w:szCs w:val="20"/>
        </w:rPr>
        <w:t>III. schvaľuje:</w:t>
      </w:r>
    </w:p>
    <w:p w:rsidR="00F5356F" w:rsidRDefault="00133C5C" w:rsidP="00F5356F">
      <w:pPr>
        <w:pStyle w:val="Standard"/>
        <w:tabs>
          <w:tab w:val="center" w:pos="4536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Odborné stanovisko Hlavnej kontrolórky o navýšenie RF z</w:t>
      </w:r>
      <w:r w:rsidR="008A07DF"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2022</w:t>
      </w:r>
      <w:r w:rsidR="008A07DF">
        <w:rPr>
          <w:rFonts w:ascii="Tahoma" w:hAnsi="Tahoma" w:cs="Tahoma"/>
          <w:color w:val="000000"/>
          <w:sz w:val="20"/>
          <w:szCs w:val="20"/>
        </w:rPr>
        <w:t>.</w:t>
      </w:r>
    </w:p>
    <w:p w:rsidR="00F5356F" w:rsidRDefault="008A07DF" w:rsidP="008A07DF">
      <w:pPr>
        <w:pStyle w:val="Standard"/>
        <w:tabs>
          <w:tab w:val="left" w:pos="1155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ab/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vypracovala a predkladá: Ing. Mgr. Renáta Saková</w:t>
      </w:r>
      <w:r w:rsidR="00B029A9">
        <w:rPr>
          <w:rFonts w:ascii="Tahoma" w:hAnsi="Tahoma" w:cs="Times New Roman"/>
          <w:sz w:val="20"/>
          <w:szCs w:val="20"/>
        </w:rPr>
        <w:t xml:space="preserve"> – hlavná kontrolórka obce 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jc w:val="both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  <w:t>Dôvodová správa:</w:t>
      </w:r>
    </w:p>
    <w:p w:rsidR="00F5356F" w:rsidRDefault="00F5356F" w:rsidP="00F5356F">
      <w:pPr>
        <w:pStyle w:val="Standard"/>
        <w:jc w:val="both"/>
        <w:rPr>
          <w:rFonts w:ascii="Tahoma" w:hAnsi="Tahoma"/>
          <w:b/>
          <w:bCs/>
          <w:sz w:val="20"/>
        </w:rPr>
      </w:pPr>
    </w:p>
    <w:p w:rsidR="00F5356F" w:rsidRDefault="00F5356F" w:rsidP="00F5356F">
      <w:pPr>
        <w:pStyle w:val="Standard"/>
        <w:jc w:val="both"/>
        <w:rPr>
          <w:rFonts w:ascii="Tahoma" w:hAnsi="Tahoma"/>
          <w:sz w:val="20"/>
        </w:rPr>
      </w:pPr>
    </w:p>
    <w:p w:rsidR="008C0B05" w:rsidRDefault="00F5356F" w:rsidP="00F5356F">
      <w:pPr>
        <w:pStyle w:val="Standard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  <w:t>Podľa § 18f ods. 1 písm. c) zákona č. 369/1990 Zb. o obecnom zriadení v znení neskorších predpisov predkladám odborné stanovisko k</w:t>
      </w:r>
      <w:r w:rsidR="008C0B05">
        <w:rPr>
          <w:rFonts w:ascii="Tahoma" w:hAnsi="Tahoma"/>
          <w:sz w:val="20"/>
        </w:rPr>
        <w:t xml:space="preserve"> navýšení Rezervného účtu obce </w:t>
      </w:r>
      <w:r>
        <w:rPr>
          <w:rFonts w:ascii="Tahoma" w:hAnsi="Tahoma"/>
          <w:sz w:val="20"/>
        </w:rPr>
        <w:t>za rok 202</w:t>
      </w:r>
      <w:r w:rsidR="008C0B05">
        <w:rPr>
          <w:rFonts w:ascii="Tahoma" w:hAnsi="Tahoma"/>
          <w:sz w:val="20"/>
        </w:rPr>
        <w:t>2</w:t>
      </w:r>
      <w:r>
        <w:rPr>
          <w:rFonts w:ascii="Tahoma" w:hAnsi="Tahoma"/>
          <w:sz w:val="20"/>
        </w:rPr>
        <w:t xml:space="preserve"> (ďalej len stanovisko). Stanovisko  je spracované na základe ekonomických podklad</w:t>
      </w:r>
      <w:r w:rsidR="00133C5C">
        <w:rPr>
          <w:rFonts w:ascii="Tahoma" w:hAnsi="Tahoma"/>
          <w:sz w:val="20"/>
        </w:rPr>
        <w:t xml:space="preserve">ov obce </w:t>
      </w:r>
      <w:r>
        <w:rPr>
          <w:rFonts w:ascii="Tahoma" w:hAnsi="Tahoma"/>
          <w:sz w:val="20"/>
        </w:rPr>
        <w:t>k</w:t>
      </w:r>
      <w:r w:rsidR="00133C5C">
        <w:rPr>
          <w:rFonts w:ascii="Tahoma" w:hAnsi="Tahoma"/>
          <w:sz w:val="20"/>
        </w:rPr>
        <w:t xml:space="preserve"> zmene rezervného fondu obce presunov finančných prostriedkov </w:t>
      </w:r>
      <w:r>
        <w:rPr>
          <w:rFonts w:ascii="Tahoma" w:hAnsi="Tahoma"/>
          <w:sz w:val="20"/>
        </w:rPr>
        <w:t> </w:t>
      </w:r>
      <w:r w:rsidR="00133C5C">
        <w:rPr>
          <w:rFonts w:ascii="Tahoma" w:hAnsi="Tahoma"/>
          <w:sz w:val="20"/>
        </w:rPr>
        <w:t>vybraných účtov</w:t>
      </w:r>
      <w:r>
        <w:rPr>
          <w:rFonts w:ascii="Tahoma" w:hAnsi="Tahoma"/>
          <w:sz w:val="20"/>
        </w:rPr>
        <w:t xml:space="preserve">, podľa funkčnej a ekonomickej klasifikácie – tabuľkového spracovania, ktorý bol zverejnený v zmysle zákona č. 369/1990 Zb. </w:t>
      </w:r>
    </w:p>
    <w:p w:rsidR="00F5356F" w:rsidRDefault="00F5356F" w:rsidP="00F5356F">
      <w:pPr>
        <w:pStyle w:val="Standard"/>
        <w:jc w:val="both"/>
        <w:rPr>
          <w:rFonts w:hint="eastAsia"/>
        </w:rPr>
      </w:pPr>
      <w:r>
        <w:rPr>
          <w:rFonts w:ascii="Tahoma" w:hAnsi="Tahoma"/>
          <w:sz w:val="20"/>
        </w:rPr>
        <w:t>O obecnom zriadení v znení neskorších predpisov na úradnej tabuli a webovej stránke obce.</w:t>
      </w:r>
    </w:p>
    <w:p w:rsidR="00F5356F" w:rsidRDefault="00F5356F" w:rsidP="00F5356F">
      <w:pPr>
        <w:pStyle w:val="Standard"/>
        <w:rPr>
          <w:rFonts w:ascii="Tahoma-Bold" w:hAnsi="Tahoma-Bold" w:hint="eastAsia"/>
          <w:b/>
        </w:rPr>
      </w:pPr>
    </w:p>
    <w:p w:rsidR="0030048C" w:rsidRDefault="0030048C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>
      <w:pPr>
        <w:rPr>
          <w:rFonts w:ascii="Tahoma-Bold" w:eastAsia="SimSun" w:hAnsi="Tahoma-Bold" w:cs="Mangal" w:hint="eastAsia"/>
          <w:b/>
          <w:kern w:val="3"/>
          <w:sz w:val="24"/>
          <w:szCs w:val="24"/>
          <w:lang w:eastAsia="zh-CN" w:bidi="hi-IN"/>
        </w:rPr>
      </w:pPr>
    </w:p>
    <w:p w:rsidR="008A07DF" w:rsidRDefault="008A07DF" w:rsidP="008A07DF">
      <w:pPr>
        <w:pStyle w:val="Standard"/>
        <w:tabs>
          <w:tab w:val="center" w:pos="4536"/>
        </w:tabs>
        <w:jc w:val="center"/>
        <w:rPr>
          <w:rFonts w:ascii="Tahoma" w:hAnsi="Tahoma" w:cs="Tahoma"/>
          <w:color w:val="000000"/>
          <w:sz w:val="36"/>
          <w:szCs w:val="36"/>
          <w:u w:val="single"/>
        </w:rPr>
      </w:pPr>
      <w:r w:rsidRPr="008A07DF">
        <w:rPr>
          <w:rFonts w:ascii="Tahoma" w:hAnsi="Tahoma" w:cs="Tahoma"/>
          <w:color w:val="000000"/>
          <w:sz w:val="36"/>
          <w:szCs w:val="36"/>
          <w:u w:val="single"/>
        </w:rPr>
        <w:lastRenderedPageBreak/>
        <w:t>Odborné stanovisko Hlavnej kontrolórky</w:t>
      </w:r>
    </w:p>
    <w:p w:rsidR="008A07DF" w:rsidRPr="008A07DF" w:rsidRDefault="008A07DF" w:rsidP="008A07DF">
      <w:pPr>
        <w:pStyle w:val="Standard"/>
        <w:tabs>
          <w:tab w:val="center" w:pos="4536"/>
        </w:tabs>
        <w:jc w:val="center"/>
        <w:rPr>
          <w:rFonts w:ascii="Tahoma" w:hAnsi="Tahoma" w:cs="Tahoma"/>
          <w:color w:val="000000"/>
          <w:sz w:val="36"/>
          <w:szCs w:val="36"/>
          <w:u w:val="single"/>
        </w:rPr>
      </w:pPr>
      <w:r w:rsidRPr="008A07DF">
        <w:rPr>
          <w:rFonts w:ascii="Tahoma" w:hAnsi="Tahoma" w:cs="Tahoma"/>
          <w:color w:val="000000"/>
          <w:sz w:val="36"/>
          <w:szCs w:val="36"/>
          <w:u w:val="single"/>
        </w:rPr>
        <w:t>o navýšenie RF z 2022.</w:t>
      </w:r>
    </w:p>
    <w:p w:rsidR="008A07DF" w:rsidRDefault="008A07DF" w:rsidP="008A07DF">
      <w:pPr>
        <w:pStyle w:val="Odsekzoznamu"/>
        <w:ind w:left="0"/>
        <w:rPr>
          <w:rFonts w:ascii="Tahoma" w:hAnsi="Tahoma" w:cs="Tahoma"/>
          <w:b/>
        </w:rPr>
      </w:pPr>
    </w:p>
    <w:p w:rsidR="008A07DF" w:rsidRDefault="008A07DF" w:rsidP="008A07DF">
      <w:pPr>
        <w:pStyle w:val="Odsekzoznamu"/>
        <w:ind w:left="0"/>
        <w:rPr>
          <w:rFonts w:ascii="Tahoma" w:hAnsi="Tahoma" w:cs="Tahoma"/>
          <w:b/>
        </w:rPr>
      </w:pPr>
    </w:p>
    <w:p w:rsidR="008A07DF" w:rsidRDefault="008A07DF" w:rsidP="008A07DF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Oprávnená osoba</w:t>
      </w:r>
      <w:r w:rsidRPr="009849D7">
        <w:rPr>
          <w:rFonts w:ascii="Tahoma" w:hAnsi="Tahoma" w:cs="Tahoma"/>
        </w:rPr>
        <w:t xml:space="preserve">: hlavná kontrolórka </w:t>
      </w:r>
      <w:r>
        <w:rPr>
          <w:rFonts w:ascii="Tahoma" w:hAnsi="Tahoma" w:cs="Tahoma"/>
        </w:rPr>
        <w:t>obce Vaďovce Ing. Mgr. Renáta Saková</w:t>
      </w:r>
      <w:r w:rsidRPr="009849D7">
        <w:rPr>
          <w:rFonts w:ascii="Tahoma" w:hAnsi="Tahoma" w:cs="Tahoma"/>
        </w:rPr>
        <w:t xml:space="preserve">, </w:t>
      </w:r>
    </w:p>
    <w:p w:rsidR="008C0B05" w:rsidRDefault="008A07DF" w:rsidP="008A07DF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Povinná osoba:</w:t>
      </w:r>
      <w:r w:rsidR="00DB1EE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Obecný úrad Vaďovce , Vaďovce 1, 916 13 pošta Kostolné (ďalej len</w:t>
      </w:r>
    </w:p>
    <w:p w:rsidR="008A07DF" w:rsidRDefault="008A07DF" w:rsidP="008A07DF">
      <w:pPr>
        <w:pStyle w:val="Odsekzoznamu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 „ </w:t>
      </w:r>
      <w:proofErr w:type="spellStart"/>
      <w:r>
        <w:rPr>
          <w:rFonts w:ascii="Tahoma" w:hAnsi="Tahoma" w:cs="Tahoma"/>
        </w:rPr>
        <w:t>OcÚ</w:t>
      </w:r>
      <w:proofErr w:type="spellEnd"/>
      <w:r>
        <w:rPr>
          <w:rFonts w:ascii="Tahoma" w:hAnsi="Tahoma" w:cs="Tahoma"/>
        </w:rPr>
        <w:t xml:space="preserve"> V</w:t>
      </w:r>
      <w:r w:rsidRPr="009849D7">
        <w:rPr>
          <w:rFonts w:ascii="Tahoma" w:hAnsi="Tahoma" w:cs="Tahoma"/>
        </w:rPr>
        <w:t>a</w:t>
      </w:r>
      <w:r>
        <w:rPr>
          <w:rFonts w:ascii="Tahoma" w:hAnsi="Tahoma" w:cs="Tahoma"/>
        </w:rPr>
        <w:t>ďovce</w:t>
      </w:r>
      <w:r w:rsidRPr="009849D7">
        <w:rPr>
          <w:rFonts w:ascii="Tahoma" w:hAnsi="Tahoma" w:cs="Tahoma"/>
        </w:rPr>
        <w:t xml:space="preserve"> “), </w:t>
      </w:r>
    </w:p>
    <w:p w:rsidR="008A07DF" w:rsidRDefault="008A07DF" w:rsidP="008A07DF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Predmet kontroly:</w:t>
      </w:r>
      <w:r w:rsidRPr="009849D7">
        <w:rPr>
          <w:rFonts w:ascii="Tahoma" w:hAnsi="Tahoma" w:cs="Tahoma"/>
        </w:rPr>
        <w:t xml:space="preserve"> kontrola stavu </w:t>
      </w:r>
      <w:r>
        <w:rPr>
          <w:rFonts w:ascii="Tahoma" w:hAnsi="Tahoma" w:cs="Tahoma"/>
        </w:rPr>
        <w:t>bežných účtov obce Vaďovce k 31.12.2022 s prihliadnutím na fakt o presune z vybratého resp. vybratých účtov na presun voľných finančných prostriedkov na účet Rezervného fondu  po konzultácii s audítorkou obce</w:t>
      </w:r>
    </w:p>
    <w:p w:rsidR="008A07DF" w:rsidRDefault="008A07DF" w:rsidP="008A07DF">
      <w:pPr>
        <w:pStyle w:val="Odsekzoznamu"/>
        <w:ind w:left="0"/>
        <w:rPr>
          <w:rFonts w:ascii="Tahoma" w:hAnsi="Tahoma" w:cs="Tahoma"/>
        </w:rPr>
      </w:pPr>
      <w:r>
        <w:rPr>
          <w:rFonts w:ascii="Tahoma" w:hAnsi="Tahoma" w:cs="Tahoma"/>
        </w:rPr>
        <w:t>podľa</w:t>
      </w:r>
      <w:r w:rsidRPr="009849D7">
        <w:rPr>
          <w:rFonts w:ascii="Tahoma" w:hAnsi="Tahoma" w:cs="Tahoma"/>
        </w:rPr>
        <w:t xml:space="preserve"> zákona č. 583/2004 Z. z. o rozpočtových pravidlách územnej samosprávy a o zmene a doplnení niektorých zákonov v znení neskorších predpisov, </w:t>
      </w:r>
    </w:p>
    <w:p w:rsidR="008A07DF" w:rsidRDefault="008A07DF" w:rsidP="008A07DF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Cieľ kontroly</w:t>
      </w:r>
      <w:r w:rsidRPr="009849D7">
        <w:rPr>
          <w:rFonts w:ascii="Tahoma" w:hAnsi="Tahoma" w:cs="Tahoma"/>
        </w:rPr>
        <w:t>: overiť</w:t>
      </w:r>
      <w:r>
        <w:rPr>
          <w:rFonts w:ascii="Tahoma" w:hAnsi="Tahoma" w:cs="Tahoma"/>
        </w:rPr>
        <w:t xml:space="preserve"> sumu voľných finančných prostriedkov na presun do RF podľa </w:t>
      </w:r>
      <w:r w:rsidRPr="009849D7">
        <w:rPr>
          <w:rFonts w:ascii="Tahoma" w:hAnsi="Tahoma" w:cs="Tahoma"/>
        </w:rPr>
        <w:t xml:space="preserve">zákona č. 583/2004 Z. z., </w:t>
      </w:r>
    </w:p>
    <w:p w:rsidR="008A07DF" w:rsidRDefault="008A07DF" w:rsidP="008A07DF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Kontrolované obdobie</w:t>
      </w:r>
      <w:r>
        <w:rPr>
          <w:rFonts w:ascii="Tahoma" w:hAnsi="Tahoma" w:cs="Tahoma"/>
        </w:rPr>
        <w:t>: k 31.12</w:t>
      </w:r>
      <w:r w:rsidRPr="009849D7">
        <w:rPr>
          <w:rFonts w:ascii="Tahoma" w:hAnsi="Tahoma" w:cs="Tahoma"/>
        </w:rPr>
        <w:t>.20</w:t>
      </w:r>
      <w:r>
        <w:rPr>
          <w:rFonts w:ascii="Tahoma" w:hAnsi="Tahoma" w:cs="Tahoma"/>
        </w:rPr>
        <w:t>22</w:t>
      </w:r>
    </w:p>
    <w:p w:rsidR="008A07DF" w:rsidRDefault="008A07DF" w:rsidP="008A07DF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Miesto a čas vykonania kontroly:</w:t>
      </w:r>
      <w:r w:rsidR="00DB1EE3">
        <w:rPr>
          <w:rFonts w:ascii="Tahoma" w:hAnsi="Tahoma" w:cs="Tahoma"/>
          <w:b/>
        </w:rPr>
        <w:t xml:space="preserve"> </w:t>
      </w:r>
      <w:proofErr w:type="spellStart"/>
      <w:r w:rsidR="00B029A9">
        <w:rPr>
          <w:rFonts w:ascii="Tahoma" w:hAnsi="Tahoma" w:cs="Tahoma"/>
        </w:rPr>
        <w:t>OcÚ</w:t>
      </w:r>
      <w:proofErr w:type="spellEnd"/>
      <w:r w:rsidR="00B029A9">
        <w:rPr>
          <w:rFonts w:ascii="Tahoma" w:hAnsi="Tahoma" w:cs="Tahoma"/>
        </w:rPr>
        <w:t xml:space="preserve"> Vaďovce od 27.01.2023 do 31</w:t>
      </w:r>
      <w:r>
        <w:rPr>
          <w:rFonts w:ascii="Tahoma" w:hAnsi="Tahoma" w:cs="Tahoma"/>
        </w:rPr>
        <w:t>.03.2023</w:t>
      </w:r>
    </w:p>
    <w:p w:rsidR="008A07DF" w:rsidRDefault="008A07DF" w:rsidP="008A07DF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Dátum zaslania správy:</w:t>
      </w:r>
      <w:r w:rsidR="008C0B05">
        <w:rPr>
          <w:rFonts w:ascii="Tahoma" w:hAnsi="Tahoma" w:cs="Tahoma"/>
        </w:rPr>
        <w:t xml:space="preserve"> 15</w:t>
      </w:r>
      <w:r>
        <w:rPr>
          <w:rFonts w:ascii="Tahoma" w:hAnsi="Tahoma" w:cs="Tahoma"/>
        </w:rPr>
        <w:t>.03.2023</w:t>
      </w:r>
      <w:r w:rsidR="00DB1EE3">
        <w:rPr>
          <w:rFonts w:ascii="Tahoma" w:hAnsi="Tahoma" w:cs="Tahoma"/>
        </w:rPr>
        <w:t>, 11</w:t>
      </w:r>
      <w:r w:rsidR="00B029A9">
        <w:rPr>
          <w:rFonts w:ascii="Tahoma" w:hAnsi="Tahoma" w:cs="Tahoma"/>
        </w:rPr>
        <w:t>.04.2023</w:t>
      </w:r>
    </w:p>
    <w:p w:rsidR="008A07DF" w:rsidRDefault="008A07DF" w:rsidP="008A07DF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Použitá legislatíva ku kontrole:</w:t>
      </w:r>
    </w:p>
    <w:p w:rsidR="008A07DF" w:rsidRDefault="008A07DF" w:rsidP="008A07DF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 xml:space="preserve">1. Zákon č. 369/1990 Zb. o obecnom zriadení, </w:t>
      </w:r>
    </w:p>
    <w:p w:rsidR="008A07DF" w:rsidRDefault="008A07DF" w:rsidP="008A07DF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 xml:space="preserve">2. Zákon č. 583/2004 Z. z. o rozpočtových pravidlách územnej samosprávy a o zmene a doplnení niektorých zákonov (ďalej len „RPÚS“), </w:t>
      </w:r>
    </w:p>
    <w:p w:rsidR="008A07DF" w:rsidRDefault="008A07DF" w:rsidP="008A07DF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>3. Všeobecne záväzné nariadenia</w:t>
      </w:r>
      <w:r>
        <w:rPr>
          <w:rFonts w:ascii="Tahoma" w:hAnsi="Tahoma" w:cs="Tahoma"/>
        </w:rPr>
        <w:t xml:space="preserve"> obce Vaďovce </w:t>
      </w:r>
      <w:r w:rsidRPr="00273490">
        <w:rPr>
          <w:rFonts w:ascii="Tahoma" w:hAnsi="Tahoma" w:cs="Tahoma"/>
        </w:rPr>
        <w:t>schválené uznesením OZ č. 44/2022</w:t>
      </w:r>
      <w:r>
        <w:rPr>
          <w:rFonts w:ascii="Tahoma" w:hAnsi="Tahoma" w:cs="Tahoma"/>
        </w:rPr>
        <w:t>ako „</w:t>
      </w:r>
      <w:r w:rsidRPr="009849D7">
        <w:rPr>
          <w:rFonts w:ascii="Tahoma" w:hAnsi="Tahoma" w:cs="Tahoma"/>
        </w:rPr>
        <w:t xml:space="preserve">Zásady hospodárenia s finančnými prostriedkami </w:t>
      </w:r>
      <w:r>
        <w:rPr>
          <w:rFonts w:ascii="Tahoma" w:hAnsi="Tahoma" w:cs="Tahoma"/>
        </w:rPr>
        <w:t>obce Vaďovce“</w:t>
      </w:r>
      <w:r w:rsidRPr="009849D7">
        <w:rPr>
          <w:rFonts w:ascii="Tahoma" w:hAnsi="Tahoma" w:cs="Tahoma"/>
        </w:rPr>
        <w:t>.</w:t>
      </w:r>
    </w:p>
    <w:p w:rsidR="008A07DF" w:rsidRDefault="008A07DF" w:rsidP="008A07DF">
      <w:pPr>
        <w:pStyle w:val="Odsekzoznamu"/>
        <w:ind w:left="0"/>
        <w:rPr>
          <w:rFonts w:ascii="Tahoma" w:hAnsi="Tahoma" w:cs="Tahoma"/>
        </w:rPr>
      </w:pPr>
    </w:p>
    <w:p w:rsidR="008A07DF" w:rsidRDefault="008A07DF" w:rsidP="008A07DF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Výsledok kontroly</w:t>
      </w:r>
      <w:r w:rsidRPr="009849D7">
        <w:rPr>
          <w:rFonts w:ascii="Tahoma" w:hAnsi="Tahoma" w:cs="Tahoma"/>
        </w:rPr>
        <w:t xml:space="preserve">: </w:t>
      </w:r>
    </w:p>
    <w:p w:rsidR="008A07DF" w:rsidRDefault="00112876">
      <w:pPr>
        <w:rPr>
          <w:rFonts w:ascii="Tahoma" w:hAnsi="Tahoma" w:cs="Tahoma"/>
        </w:rPr>
      </w:pPr>
      <w:r>
        <w:rPr>
          <w:rFonts w:ascii="Tahoma" w:hAnsi="Tahoma" w:cs="Tahoma"/>
        </w:rPr>
        <w:t>Na základe zistených informácií konzultovanými s hlavnou ekonómkou a audítorkou obce ako aj na základe predložených podkladov, ktoré tvoria súčasť správy HK</w:t>
      </w:r>
    </w:p>
    <w:p w:rsidR="004F7C9A" w:rsidRDefault="00112876">
      <w:pPr>
        <w:rPr>
          <w:rFonts w:ascii="Tahoma" w:hAnsi="Tahoma" w:cs="Tahoma"/>
          <w:b/>
        </w:rPr>
      </w:pPr>
      <w:r w:rsidRPr="00112876">
        <w:rPr>
          <w:rFonts w:ascii="Tahoma" w:hAnsi="Tahoma" w:cs="Tahoma"/>
          <w:b/>
        </w:rPr>
        <w:t>ODPORÚČAM PRESUN FINANČNÝCH PROSTRIEDKOV z účtu obce</w:t>
      </w:r>
      <w:r w:rsidR="004F7C9A">
        <w:rPr>
          <w:rFonts w:ascii="Tahoma" w:hAnsi="Tahoma" w:cs="Tahoma"/>
          <w:b/>
        </w:rPr>
        <w:t>:</w:t>
      </w:r>
    </w:p>
    <w:p w:rsidR="004F7C9A" w:rsidRDefault="004F7C9A">
      <w:pPr>
        <w:rPr>
          <w:rFonts w:ascii="Tahoma" w:hAnsi="Tahoma" w:cs="Tahoma"/>
          <w:b/>
        </w:rPr>
      </w:pPr>
      <w:r w:rsidRPr="004F7C9A">
        <w:rPr>
          <w:rFonts w:ascii="Tahoma" w:hAnsi="Tahoma" w:cs="Tahoma"/>
          <w:b/>
          <w:color w:val="00B0F0"/>
        </w:rPr>
        <w:t>ide o účet byt. B (</w:t>
      </w:r>
      <w:r>
        <w:rPr>
          <w:rFonts w:ascii="Tahoma" w:hAnsi="Tahoma" w:cs="Tahoma"/>
          <w:b/>
          <w:color w:val="00B0F0"/>
          <w:u w:val="single"/>
        </w:rPr>
        <w:t>ú</w:t>
      </w:r>
      <w:r w:rsidRPr="004F7C9A">
        <w:rPr>
          <w:rFonts w:ascii="Tahoma" w:hAnsi="Tahoma" w:cs="Tahoma"/>
          <w:b/>
          <w:color w:val="00B0F0"/>
          <w:u w:val="single"/>
        </w:rPr>
        <w:t>čet pozostáva z finančných prostriedkov z nájmov (</w:t>
      </w:r>
      <w:proofErr w:type="spellStart"/>
      <w:r w:rsidRPr="004F7C9A">
        <w:rPr>
          <w:rFonts w:ascii="Tahoma" w:hAnsi="Tahoma" w:cs="Tahoma"/>
          <w:b/>
          <w:color w:val="00B0F0"/>
          <w:u w:val="single"/>
        </w:rPr>
        <w:t>fin.prostriedky</w:t>
      </w:r>
      <w:proofErr w:type="spellEnd"/>
      <w:r w:rsidRPr="004F7C9A">
        <w:rPr>
          <w:rFonts w:ascii="Tahoma" w:hAnsi="Tahoma" w:cs="Tahoma"/>
          <w:b/>
          <w:color w:val="00B0F0"/>
          <w:u w:val="single"/>
        </w:rPr>
        <w:t xml:space="preserve"> obce) + zábezpek </w:t>
      </w:r>
      <w:proofErr w:type="spellStart"/>
      <w:r w:rsidRPr="004F7C9A">
        <w:rPr>
          <w:rFonts w:ascii="Tahoma" w:hAnsi="Tahoma" w:cs="Tahoma"/>
          <w:b/>
          <w:color w:val="00B0F0"/>
          <w:u w:val="single"/>
        </w:rPr>
        <w:t>byt.B</w:t>
      </w:r>
      <w:proofErr w:type="spellEnd"/>
      <w:r w:rsidRPr="004F7C9A">
        <w:rPr>
          <w:rFonts w:ascii="Tahoma" w:hAnsi="Tahoma" w:cs="Tahoma"/>
          <w:b/>
          <w:color w:val="00B0F0"/>
          <w:u w:val="single"/>
        </w:rPr>
        <w:t>)</w:t>
      </w:r>
    </w:p>
    <w:p w:rsidR="00112876" w:rsidRPr="00112876" w:rsidRDefault="00112876">
      <w:pPr>
        <w:rPr>
          <w:rFonts w:ascii="Tahoma" w:hAnsi="Tahoma" w:cs="Tahoma"/>
          <w:b/>
        </w:rPr>
      </w:pPr>
      <w:r w:rsidRPr="00112876">
        <w:rPr>
          <w:rFonts w:ascii="Tahoma" w:hAnsi="Tahoma" w:cs="Tahoma"/>
          <w:b/>
        </w:rPr>
        <w:t>V SUME 10.220,18 € na účet obce REZERVNÝ FOND.</w:t>
      </w:r>
    </w:p>
    <w:p w:rsidR="00112876" w:rsidRDefault="00112876">
      <w:pPr>
        <w:rPr>
          <w:rFonts w:ascii="Tahoma" w:hAnsi="Tahoma" w:cs="Tahoma"/>
        </w:rPr>
      </w:pPr>
    </w:p>
    <w:p w:rsidR="00112876" w:rsidRPr="00112876" w:rsidRDefault="00112876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Ďalej odporúčam poslancom a poslankyniam obecného zastupiteľstva </w:t>
      </w:r>
      <w:r w:rsidRPr="00112876">
        <w:rPr>
          <w:rFonts w:ascii="Tahoma" w:hAnsi="Tahoma" w:cs="Tahoma"/>
          <w:b/>
        </w:rPr>
        <w:t>SCHVÁLIŤ UZNESENIE o NAVÝŠENÍ RF o sumu 10.220,18 €.</w:t>
      </w:r>
    </w:p>
    <w:p w:rsidR="00112876" w:rsidRPr="00112876" w:rsidRDefault="00112876">
      <w:pPr>
        <w:rPr>
          <w:rFonts w:ascii="Tahoma" w:hAnsi="Tahoma" w:cs="Tahoma"/>
          <w:b/>
        </w:rPr>
      </w:pPr>
      <w:r w:rsidRPr="00112876">
        <w:rPr>
          <w:rFonts w:ascii="Tahoma" w:hAnsi="Tahoma" w:cs="Tahoma"/>
          <w:b/>
        </w:rPr>
        <w:t>VYSVETLENIE:</w:t>
      </w:r>
    </w:p>
    <w:p w:rsidR="00112876" w:rsidRDefault="00112876">
      <w:pPr>
        <w:rPr>
          <w:rFonts w:ascii="Tahoma" w:hAnsi="Tahoma" w:cs="Tahoma"/>
        </w:rPr>
      </w:pPr>
      <w:r>
        <w:rPr>
          <w:rFonts w:ascii="Tahoma" w:hAnsi="Tahoma" w:cs="Tahoma"/>
        </w:rPr>
        <w:t>V prílohe sú zrejmé zostatky bežných účtov v</w:t>
      </w:r>
      <w:r w:rsidR="0076177E">
        <w:rPr>
          <w:rFonts w:ascii="Tahoma" w:hAnsi="Tahoma" w:cs="Tahoma"/>
        </w:rPr>
        <w:t>e</w:t>
      </w:r>
      <w:r>
        <w:rPr>
          <w:rFonts w:ascii="Tahoma" w:hAnsi="Tahoma" w:cs="Tahoma"/>
        </w:rPr>
        <w:t>dených o</w:t>
      </w:r>
      <w:r w:rsidR="0076177E">
        <w:rPr>
          <w:rFonts w:ascii="Tahoma" w:hAnsi="Tahoma" w:cs="Tahoma"/>
        </w:rPr>
        <w:t>bcou Vaďovce k dátumu 31.12.2022.</w:t>
      </w:r>
    </w:p>
    <w:p w:rsidR="0076177E" w:rsidRDefault="0076177E">
      <w:pPr>
        <w:rPr>
          <w:rFonts w:ascii="Tahoma" w:hAnsi="Tahoma" w:cs="Tahoma"/>
        </w:rPr>
      </w:pPr>
      <w:r>
        <w:rPr>
          <w:rFonts w:ascii="Tahoma" w:hAnsi="Tahoma" w:cs="Tahoma"/>
        </w:rPr>
        <w:t>Na základe zákonov a zákonných postupov sú vylúčené niektoré účty na presun voľných finančných prostriedkov na účet rezervného fondu.</w:t>
      </w:r>
    </w:p>
    <w:tbl>
      <w:tblPr>
        <w:tblW w:w="81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60"/>
        <w:gridCol w:w="2540"/>
      </w:tblGrid>
      <w:tr w:rsidR="00112876" w:rsidRPr="00112876" w:rsidTr="00112876">
        <w:trPr>
          <w:trHeight w:val="645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Názov účtu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Stav k 31.12.2022 v EUR</w:t>
            </w:r>
          </w:p>
        </w:tc>
      </w:tr>
      <w:tr w:rsidR="00112876" w:rsidRPr="00112876" w:rsidTr="0011287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Bežný účet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11 492,53  </w:t>
            </w:r>
          </w:p>
        </w:tc>
      </w:tr>
      <w:tr w:rsidR="00112876" w:rsidRPr="00112876" w:rsidTr="0011287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Pokladňa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1 525,93  </w:t>
            </w:r>
          </w:p>
        </w:tc>
      </w:tr>
      <w:tr w:rsidR="00112876" w:rsidRPr="00112876" w:rsidTr="0011287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13 018,46  </w:t>
            </w:r>
          </w:p>
        </w:tc>
      </w:tr>
      <w:tr w:rsidR="00112876" w:rsidRPr="00112876" w:rsidTr="0011287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Rezervný fond obce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67 086,53  </w:t>
            </w:r>
          </w:p>
        </w:tc>
      </w:tr>
      <w:tr w:rsidR="00112876" w:rsidRPr="00112876" w:rsidTr="0011287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Dotačný účet 5011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0,00  </w:t>
            </w:r>
          </w:p>
        </w:tc>
      </w:tr>
      <w:tr w:rsidR="00112876" w:rsidRPr="00112876" w:rsidTr="0011287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Dotačný účet 3008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5 881,90  </w:t>
            </w:r>
          </w:p>
        </w:tc>
      </w:tr>
      <w:tr w:rsidR="00112876" w:rsidRPr="00112876" w:rsidTr="0011287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EA3541" w:rsidP="0011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</w:t>
            </w:r>
            <w:r w:rsidR="00112876"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čet bytovky 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14 248,35  </w:t>
            </w:r>
          </w:p>
        </w:tc>
      </w:tr>
      <w:tr w:rsidR="00112876" w:rsidRPr="00112876" w:rsidTr="0011287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EA3541" w:rsidP="0011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</w:t>
            </w:r>
            <w:r w:rsidR="00112876"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čet bytovky B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26 462,19  </w:t>
            </w:r>
          </w:p>
        </w:tc>
      </w:tr>
      <w:tr w:rsidR="00112876" w:rsidRPr="00112876" w:rsidTr="0011287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EA3541" w:rsidP="0011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</w:t>
            </w:r>
            <w:r w:rsidR="00112876"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čet bytovky 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16 053,31  </w:t>
            </w:r>
          </w:p>
        </w:tc>
      </w:tr>
      <w:tr w:rsidR="00112876" w:rsidRPr="00112876" w:rsidTr="0011287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Fond opráv bytovka 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15 780,71  </w:t>
            </w:r>
          </w:p>
        </w:tc>
      </w:tr>
      <w:tr w:rsidR="00112876" w:rsidRPr="00112876" w:rsidTr="0011287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Fond opráv bytovka B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15 383,29  </w:t>
            </w:r>
          </w:p>
        </w:tc>
      </w:tr>
      <w:tr w:rsidR="00112876" w:rsidRPr="00112876" w:rsidTr="0011287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Fond opráv bytovka 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11 984,78  </w:t>
            </w:r>
          </w:p>
        </w:tc>
      </w:tr>
      <w:tr w:rsidR="00112876" w:rsidRPr="00112876" w:rsidTr="0011287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ZŠ účet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-1,21  </w:t>
            </w:r>
          </w:p>
        </w:tc>
      </w:tr>
      <w:tr w:rsidR="00112876" w:rsidRPr="00112876" w:rsidTr="0011287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Sociálny fond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375,02  </w:t>
            </w:r>
          </w:p>
        </w:tc>
      </w:tr>
      <w:tr w:rsidR="00112876" w:rsidRPr="00112876" w:rsidTr="0011287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Potravinový účet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1 325,45  </w:t>
            </w:r>
          </w:p>
        </w:tc>
      </w:tr>
      <w:tr w:rsidR="00112876" w:rsidRPr="00112876" w:rsidTr="0011287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174 580,32  </w:t>
            </w:r>
          </w:p>
        </w:tc>
      </w:tr>
      <w:tr w:rsidR="00112876" w:rsidRPr="00112876" w:rsidTr="0011287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všetko spolu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187 598,78  </w:t>
            </w:r>
          </w:p>
        </w:tc>
      </w:tr>
      <w:tr w:rsidR="00112876" w:rsidRPr="00112876" w:rsidTr="00112876">
        <w:trPr>
          <w:trHeight w:val="330"/>
        </w:trPr>
        <w:tc>
          <w:tcPr>
            <w:tcW w:w="5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876" w:rsidRPr="00112876" w:rsidRDefault="00112876" w:rsidP="00112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1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všetko spolu bez pokladne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876" w:rsidRPr="00112876" w:rsidRDefault="00112876" w:rsidP="00112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11287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186 072,85</w:t>
            </w:r>
          </w:p>
        </w:tc>
      </w:tr>
    </w:tbl>
    <w:p w:rsidR="00112876" w:rsidRDefault="00112876">
      <w:pPr>
        <w:rPr>
          <w:rFonts w:ascii="Tahoma" w:hAnsi="Tahoma" w:cs="Tahoma"/>
        </w:rPr>
      </w:pPr>
    </w:p>
    <w:p w:rsidR="00112876" w:rsidRDefault="00112876">
      <w:pPr>
        <w:rPr>
          <w:rFonts w:ascii="Tahoma" w:hAnsi="Tahoma" w:cs="Tahoma"/>
        </w:rPr>
      </w:pPr>
    </w:p>
    <w:p w:rsidR="0076177E" w:rsidRDefault="0076177E">
      <w:pPr>
        <w:rPr>
          <w:rFonts w:ascii="Tahoma" w:hAnsi="Tahoma" w:cs="Tahoma"/>
        </w:rPr>
      </w:pPr>
      <w:r>
        <w:rPr>
          <w:rFonts w:ascii="Tahoma" w:hAnsi="Tahoma" w:cs="Tahoma"/>
        </w:rPr>
        <w:t>Podľa zákona o vylúčení účtov obce na presun fin. prostriedkov pripadajú do úvahy len 3 obecné účty a </w:t>
      </w:r>
      <w:r w:rsidRPr="00DB1EE3">
        <w:rPr>
          <w:rFonts w:ascii="Tahoma" w:hAnsi="Tahoma" w:cs="Tahoma"/>
        </w:rPr>
        <w:t>to účty bytových domov A,B alebo C</w:t>
      </w:r>
      <w:r>
        <w:rPr>
          <w:rFonts w:ascii="Tahoma" w:hAnsi="Tahoma" w:cs="Tahoma"/>
        </w:rPr>
        <w:t>.</w:t>
      </w:r>
    </w:p>
    <w:p w:rsidR="0076177E" w:rsidRDefault="0076177E">
      <w:pPr>
        <w:rPr>
          <w:rFonts w:ascii="Tahoma" w:hAnsi="Tahoma" w:cs="Tahoma"/>
        </w:rPr>
      </w:pPr>
      <w:r>
        <w:rPr>
          <w:rFonts w:ascii="Tahoma" w:hAnsi="Tahoma" w:cs="Tahoma"/>
        </w:rPr>
        <w:t>Podľa podrobnejšej štruktúry spomínaných účtov ako aj zostatkov z predchádzajúcich rokov by bol daný presu</w:t>
      </w:r>
      <w:r w:rsidR="00A11EE2">
        <w:rPr>
          <w:rFonts w:ascii="Tahoma" w:hAnsi="Tahoma" w:cs="Tahoma"/>
        </w:rPr>
        <w:t>n fin. prostriedkov možný</w:t>
      </w:r>
      <w:r>
        <w:rPr>
          <w:rFonts w:ascii="Tahoma" w:hAnsi="Tahoma" w:cs="Tahoma"/>
        </w:rPr>
        <w:t xml:space="preserve"> z účtu finančná zábezpeka bytového domu B, nakoľko nie je naj</w:t>
      </w:r>
      <w:r w:rsidR="00A20B1C">
        <w:rPr>
          <w:rFonts w:ascii="Tahoma" w:hAnsi="Tahoma" w:cs="Tahoma"/>
        </w:rPr>
        <w:t>starší</w:t>
      </w:r>
      <w:r w:rsidR="00B029A9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ale</w:t>
      </w:r>
      <w:r w:rsidR="00A11EE2">
        <w:rPr>
          <w:rFonts w:ascii="Tahoma" w:hAnsi="Tahoma" w:cs="Tahoma"/>
        </w:rPr>
        <w:t xml:space="preserve"> je na ňom</w:t>
      </w:r>
      <w:r>
        <w:rPr>
          <w:rFonts w:ascii="Tahoma" w:hAnsi="Tahoma" w:cs="Tahoma"/>
        </w:rPr>
        <w:t xml:space="preserve"> najvyšší kreditných zostatok</w:t>
      </w:r>
      <w:r w:rsidR="00A20B1C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 ktorého je možný presun celej čiastky a tak </w:t>
      </w:r>
      <w:r w:rsidR="00A20B1C">
        <w:rPr>
          <w:rFonts w:ascii="Tahoma" w:hAnsi="Tahoma" w:cs="Tahoma"/>
        </w:rPr>
        <w:t>získame pomerný a </w:t>
      </w:r>
      <w:r>
        <w:rPr>
          <w:rFonts w:ascii="Tahoma" w:hAnsi="Tahoma" w:cs="Tahoma"/>
        </w:rPr>
        <w:t>vyváže</w:t>
      </w:r>
      <w:r w:rsidR="00A20B1C">
        <w:rPr>
          <w:rFonts w:ascii="Tahoma" w:hAnsi="Tahoma" w:cs="Tahoma"/>
        </w:rPr>
        <w:t>ný kreditný zostatok na každom spomínanom účte bytových domoch A,B,C. (viď tabuľka zostatkov z minulých rokov)</w:t>
      </w:r>
    </w:p>
    <w:p w:rsidR="00A20B1C" w:rsidRDefault="00A20B1C">
      <w:pPr>
        <w:rPr>
          <w:rFonts w:ascii="Tahoma" w:hAnsi="Tahoma" w:cs="Tahoma"/>
        </w:rPr>
      </w:pPr>
    </w:p>
    <w:p w:rsidR="00A11EE2" w:rsidRDefault="00A11EE2">
      <w:pPr>
        <w:rPr>
          <w:rFonts w:ascii="Tahoma" w:hAnsi="Tahoma" w:cs="Tahoma"/>
        </w:rPr>
      </w:pPr>
    </w:p>
    <w:p w:rsidR="00A11EE2" w:rsidRDefault="00A11EE2">
      <w:pPr>
        <w:rPr>
          <w:rFonts w:ascii="Tahoma" w:hAnsi="Tahoma" w:cs="Tahoma"/>
        </w:rPr>
      </w:pPr>
    </w:p>
    <w:p w:rsidR="00A11EE2" w:rsidRDefault="00A11EE2">
      <w:pPr>
        <w:rPr>
          <w:rFonts w:ascii="Tahoma" w:hAnsi="Tahoma" w:cs="Tahoma"/>
        </w:rPr>
      </w:pPr>
    </w:p>
    <w:p w:rsidR="00A11EE2" w:rsidRDefault="00A11EE2">
      <w:pPr>
        <w:rPr>
          <w:rFonts w:ascii="Tahoma" w:hAnsi="Tahoma" w:cs="Tahoma"/>
        </w:rPr>
      </w:pPr>
    </w:p>
    <w:tbl>
      <w:tblPr>
        <w:tblW w:w="11196" w:type="dxa"/>
        <w:tblInd w:w="-1059" w:type="dxa"/>
        <w:tblCellMar>
          <w:left w:w="70" w:type="dxa"/>
          <w:right w:w="70" w:type="dxa"/>
        </w:tblCellMar>
        <w:tblLook w:val="04A0"/>
      </w:tblPr>
      <w:tblGrid>
        <w:gridCol w:w="2609"/>
        <w:gridCol w:w="2693"/>
        <w:gridCol w:w="1134"/>
        <w:gridCol w:w="1560"/>
        <w:gridCol w:w="1275"/>
        <w:gridCol w:w="1925"/>
      </w:tblGrid>
      <w:tr w:rsidR="004F7C9A" w:rsidRPr="00A11EE2" w:rsidTr="004F7C9A">
        <w:trPr>
          <w:trHeight w:val="1200"/>
        </w:trPr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E4D5"/>
          </w:tcPr>
          <w:p w:rsidR="004F7C9A" w:rsidRDefault="004F7C9A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4F7C9A" w:rsidRPr="00A11EE2" w:rsidRDefault="004F7C9A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F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účtu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4F7C9A" w:rsidRPr="00A11EE2" w:rsidRDefault="004F7C9A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Vylúčenie financií, ktoré nemožno presunúť ako prebytok do RF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F7C9A" w:rsidRPr="004F7C9A" w:rsidRDefault="004F7C9A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F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Zostatok z ktorého je možné presunúť prebytok hospodárenia z </w:t>
            </w:r>
            <w:proofErr w:type="spellStart"/>
            <w:r w:rsidRPr="004F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min.rokov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F7C9A" w:rsidRPr="00A11EE2" w:rsidRDefault="004F7C9A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Navýšenie RF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F7C9A" w:rsidRPr="004F7C9A" w:rsidRDefault="004F7C9A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F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Stav po navýšení RF k 31.12.2022 v EUR</w:t>
            </w:r>
          </w:p>
        </w:tc>
      </w:tr>
      <w:tr w:rsidR="004F7C9A" w:rsidRPr="00A11EE2" w:rsidTr="004F7C9A">
        <w:trPr>
          <w:trHeight w:val="33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color w:val="000000"/>
              </w:rPr>
              <w:t>Bežný účet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A11E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 - 221 RF obce Vaďovce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F7C9A" w:rsidRPr="004F7C9A" w:rsidRDefault="004F7C9A" w:rsidP="004F7C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F7C9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-11 492,53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EE2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C9A" w:rsidRPr="00A11EE2" w:rsidRDefault="004F7C9A" w:rsidP="004F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11 492,53  </w:t>
            </w:r>
          </w:p>
        </w:tc>
      </w:tr>
      <w:tr w:rsidR="004F7C9A" w:rsidRPr="00A11EE2" w:rsidTr="004F7C9A">
        <w:trPr>
          <w:trHeight w:val="33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color w:val="000000"/>
              </w:rPr>
              <w:t>Pokladňa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A11E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 - 211 pokladňa obce Vaďovce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F7C9A" w:rsidRPr="004F7C9A" w:rsidRDefault="004F7C9A" w:rsidP="004F7C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F7C9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-1 525,93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EE2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C9A" w:rsidRPr="00A11EE2" w:rsidRDefault="004F7C9A" w:rsidP="004F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1 525,93  </w:t>
            </w:r>
          </w:p>
        </w:tc>
      </w:tr>
      <w:tr w:rsidR="004F7C9A" w:rsidRPr="00A11EE2" w:rsidTr="004F7C9A">
        <w:trPr>
          <w:trHeight w:val="330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4F7C9A" w:rsidRPr="00A11EE2" w:rsidRDefault="004F7C9A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A" w:rsidRPr="00A11EE2" w:rsidRDefault="004F7C9A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9A" w:rsidRPr="004F7C9A" w:rsidRDefault="004F7C9A" w:rsidP="00A11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4F7C9A" w:rsidRPr="00A11EE2" w:rsidRDefault="004F7C9A" w:rsidP="00A11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EE2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A11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F7C9A" w:rsidRPr="00A11EE2" w:rsidRDefault="004F7C9A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13 018,46  </w:t>
            </w:r>
          </w:p>
        </w:tc>
      </w:tr>
      <w:tr w:rsidR="004F7C9A" w:rsidRPr="00A11EE2" w:rsidTr="004F7C9A">
        <w:trPr>
          <w:trHeight w:val="33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color w:val="000000"/>
              </w:rPr>
              <w:t>Rezervný fond obce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A11E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 - 221 RF obce Vaďovce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F7C9A" w:rsidRPr="004F7C9A" w:rsidRDefault="004F7C9A" w:rsidP="004F7C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F7C9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-67 086,53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EE2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EE2">
              <w:rPr>
                <w:rFonts w:ascii="Calibri" w:eastAsia="Times New Roman" w:hAnsi="Calibri" w:cs="Calibri"/>
                <w:color w:val="000000"/>
                <w:lang w:eastAsia="sk-SK"/>
              </w:rPr>
              <w:t>10 220,18 €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F7C9A" w:rsidRPr="00A11EE2" w:rsidRDefault="004F7C9A" w:rsidP="004F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77 306,71  </w:t>
            </w:r>
          </w:p>
        </w:tc>
      </w:tr>
      <w:tr w:rsidR="004F7C9A" w:rsidRPr="00A11EE2" w:rsidTr="004F7C9A">
        <w:trPr>
          <w:trHeight w:val="33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color w:val="000000"/>
              </w:rPr>
              <w:t>Dotačný účet 3008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A11E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 - 221 depozit (ostatok z </w:t>
            </w:r>
            <w:proofErr w:type="spellStart"/>
            <w:r w:rsidRPr="00A11E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dot.ZŠ</w:t>
            </w:r>
            <w:proofErr w:type="spellEnd"/>
            <w:r w:rsidRPr="00A11E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F7C9A" w:rsidRPr="004F7C9A" w:rsidRDefault="004F7C9A" w:rsidP="004F7C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F7C9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-5 881,90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EE2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C9A" w:rsidRPr="00A11EE2" w:rsidRDefault="004F7C9A" w:rsidP="004F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5 881,90  </w:t>
            </w:r>
          </w:p>
        </w:tc>
      </w:tr>
      <w:tr w:rsidR="004F7C9A" w:rsidRPr="00A11EE2" w:rsidTr="004F7C9A">
        <w:trPr>
          <w:trHeight w:val="33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color w:val="000000"/>
              </w:rPr>
              <w:t>účet bytovky 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A11E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 - 221 finančné zábezpeky - bytovka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F7C9A" w:rsidRPr="004F7C9A" w:rsidRDefault="004F7C9A" w:rsidP="004F7C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F7C9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-6 276,41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EE2">
              <w:rPr>
                <w:rFonts w:ascii="Calibri" w:eastAsia="Times New Roman" w:hAnsi="Calibri" w:cs="Calibri"/>
                <w:color w:val="000000"/>
                <w:lang w:eastAsia="sk-SK"/>
              </w:rPr>
              <w:t>7 971,94 €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C9A" w:rsidRPr="00A11EE2" w:rsidRDefault="004F7C9A" w:rsidP="004F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14 248,35  </w:t>
            </w:r>
          </w:p>
        </w:tc>
      </w:tr>
      <w:tr w:rsidR="004F7C9A" w:rsidRPr="00A11EE2" w:rsidTr="004F7C9A">
        <w:trPr>
          <w:trHeight w:val="33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9A" w:rsidRPr="004F7C9A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sk-SK"/>
              </w:rPr>
            </w:pPr>
            <w:r w:rsidRPr="004F7C9A">
              <w:rPr>
                <w:color w:val="00B0F0"/>
              </w:rPr>
              <w:t>účet bytovky 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A11E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 - </w:t>
            </w:r>
            <w:r w:rsidRPr="004F7C9A"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sk-SK"/>
              </w:rPr>
              <w:t>221 finančné zábezpeky - bytovka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F7C9A" w:rsidRPr="004F7C9A" w:rsidRDefault="004F7C9A" w:rsidP="004F7C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F7C9A">
              <w:rPr>
                <w:rFonts w:ascii="Arial" w:eastAsia="Times New Roman" w:hAnsi="Arial" w:cs="Arial"/>
                <w:color w:val="00B0F0"/>
                <w:sz w:val="20"/>
                <w:szCs w:val="20"/>
                <w:lang w:eastAsia="sk-SK"/>
              </w:rPr>
              <w:t>-7 003,86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EE2">
              <w:rPr>
                <w:rFonts w:ascii="Calibri" w:eastAsia="Times New Roman" w:hAnsi="Calibri" w:cs="Calibri"/>
                <w:color w:val="000000"/>
                <w:lang w:eastAsia="sk-SK"/>
              </w:rPr>
              <w:t>19 458,33 €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EE2">
              <w:rPr>
                <w:rFonts w:ascii="Calibri" w:eastAsia="Times New Roman" w:hAnsi="Calibri" w:cs="Calibri"/>
                <w:color w:val="000000"/>
                <w:lang w:eastAsia="sk-SK"/>
              </w:rPr>
              <w:t>-10 220,18 €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F7C9A" w:rsidRPr="00A11EE2" w:rsidRDefault="004F7C9A" w:rsidP="004F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16 242,01  </w:t>
            </w:r>
          </w:p>
        </w:tc>
      </w:tr>
      <w:tr w:rsidR="004F7C9A" w:rsidRPr="00A11EE2" w:rsidTr="004F7C9A">
        <w:trPr>
          <w:trHeight w:val="33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color w:val="000000"/>
              </w:rPr>
              <w:t>účet bytovky 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A11E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 - 221 finančné zábezpeky - bytovka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F7C9A" w:rsidRPr="004F7C9A" w:rsidRDefault="004F7C9A" w:rsidP="004F7C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F7C9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-3 025,80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EE2">
              <w:rPr>
                <w:rFonts w:ascii="Calibri" w:eastAsia="Times New Roman" w:hAnsi="Calibri" w:cs="Calibri"/>
                <w:color w:val="000000"/>
                <w:lang w:eastAsia="sk-SK"/>
              </w:rPr>
              <w:t>13 027,51 €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C9A" w:rsidRPr="00A11EE2" w:rsidRDefault="004F7C9A" w:rsidP="004F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16 053,31  </w:t>
            </w:r>
          </w:p>
        </w:tc>
      </w:tr>
      <w:tr w:rsidR="004F7C9A" w:rsidRPr="00A11EE2" w:rsidTr="004F7C9A">
        <w:trPr>
          <w:trHeight w:val="33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color w:val="000000"/>
              </w:rPr>
              <w:t>Fond opráv bytovka 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A11E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 - 221 fond opráv - bytovka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F7C9A" w:rsidRPr="004F7C9A" w:rsidRDefault="004F7C9A" w:rsidP="004F7C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F7C9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-15 780,71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EE2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C9A" w:rsidRPr="00A11EE2" w:rsidRDefault="004F7C9A" w:rsidP="004F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15 780,71  </w:t>
            </w:r>
          </w:p>
        </w:tc>
      </w:tr>
      <w:tr w:rsidR="004F7C9A" w:rsidRPr="00A11EE2" w:rsidTr="004F7C9A">
        <w:trPr>
          <w:trHeight w:val="33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color w:val="000000"/>
              </w:rPr>
              <w:t>Fond opráv bytovka 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A11E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 - 221 fond opráv - bytovka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F7C9A" w:rsidRPr="004F7C9A" w:rsidRDefault="004F7C9A" w:rsidP="004F7C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F7C9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-15 383,29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EE2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C9A" w:rsidRPr="00A11EE2" w:rsidRDefault="004F7C9A" w:rsidP="004F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15 383,29  </w:t>
            </w:r>
          </w:p>
        </w:tc>
      </w:tr>
      <w:tr w:rsidR="004F7C9A" w:rsidRPr="00A11EE2" w:rsidTr="004F7C9A">
        <w:trPr>
          <w:trHeight w:val="33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color w:val="000000"/>
              </w:rPr>
              <w:t>Fond opráv bytovka 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A11E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 - 221 fond opráv - bytovka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F7C9A" w:rsidRPr="004F7C9A" w:rsidRDefault="004F7C9A" w:rsidP="004F7C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F7C9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-11 984,78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EE2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C9A" w:rsidRPr="00A11EE2" w:rsidRDefault="004F7C9A" w:rsidP="004F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11 984,78  </w:t>
            </w:r>
          </w:p>
        </w:tc>
      </w:tr>
      <w:tr w:rsidR="004F7C9A" w:rsidRPr="00A11EE2" w:rsidTr="004F7C9A">
        <w:trPr>
          <w:trHeight w:val="33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color w:val="000000"/>
              </w:rPr>
              <w:t>ZŠ účet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A11E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BE4D5"/>
            <w:noWrap/>
            <w:vAlign w:val="bottom"/>
            <w:hideMark/>
          </w:tcPr>
          <w:p w:rsidR="004F7C9A" w:rsidRPr="004F7C9A" w:rsidRDefault="004F7C9A" w:rsidP="004F7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F7C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EE2">
              <w:rPr>
                <w:rFonts w:ascii="Calibri" w:eastAsia="Times New Roman" w:hAnsi="Calibri" w:cs="Calibri"/>
                <w:color w:val="000000"/>
                <w:lang w:eastAsia="sk-SK"/>
              </w:rPr>
              <w:t>-1,21 €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C9A" w:rsidRPr="00A11EE2" w:rsidRDefault="004F7C9A" w:rsidP="004F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-1,21  </w:t>
            </w:r>
          </w:p>
        </w:tc>
      </w:tr>
      <w:tr w:rsidR="004F7C9A" w:rsidRPr="00A11EE2" w:rsidTr="004F7C9A">
        <w:trPr>
          <w:trHeight w:val="33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color w:val="000000"/>
              </w:rPr>
              <w:t>Sociálny fond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A11E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 - 221 SF </w:t>
            </w:r>
            <w:r w:rsidRPr="00A11EE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(samostatný BÚ)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F7C9A" w:rsidRPr="004F7C9A" w:rsidRDefault="004F7C9A" w:rsidP="004F7C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F7C9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-375,02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EE2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C9A" w:rsidRPr="00A11EE2" w:rsidRDefault="004F7C9A" w:rsidP="004F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375,02  </w:t>
            </w:r>
          </w:p>
        </w:tc>
      </w:tr>
      <w:tr w:rsidR="004F7C9A" w:rsidRPr="00A11EE2" w:rsidTr="004F7C9A">
        <w:trPr>
          <w:trHeight w:val="330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>
              <w:rPr>
                <w:color w:val="000000"/>
              </w:rPr>
              <w:t>Potravinový účet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A11EE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 xml:space="preserve"> - 221 ŠJ </w:t>
            </w:r>
            <w:r w:rsidRPr="00A11EE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(samostatný BÚ)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4F7C9A" w:rsidRPr="004F7C9A" w:rsidRDefault="004F7C9A" w:rsidP="004F7C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F7C9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-1 325,45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11EE2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4F7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C9A" w:rsidRPr="00A11EE2" w:rsidRDefault="004F7C9A" w:rsidP="004F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1 325,45  </w:t>
            </w:r>
          </w:p>
        </w:tc>
      </w:tr>
      <w:tr w:rsidR="004F7C9A" w:rsidRPr="00A11EE2" w:rsidTr="004F7C9A">
        <w:trPr>
          <w:trHeight w:val="390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4F7C9A" w:rsidRPr="00A11EE2" w:rsidRDefault="004F7C9A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C9A" w:rsidRPr="00A11EE2" w:rsidRDefault="004F7C9A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9A" w:rsidRPr="004F7C9A" w:rsidRDefault="004F7C9A" w:rsidP="00A11E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4F7C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sk-SK"/>
              </w:rPr>
              <w:t>-147 142,21 €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4F7C9A" w:rsidRPr="00A11EE2" w:rsidRDefault="004F7C9A" w:rsidP="00A11E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11E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40 456,57 €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A11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F7C9A" w:rsidRPr="00A11EE2" w:rsidRDefault="004F7C9A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174 580,32  </w:t>
            </w:r>
          </w:p>
        </w:tc>
      </w:tr>
      <w:tr w:rsidR="004F7C9A" w:rsidRPr="00A11EE2" w:rsidTr="004F7C9A">
        <w:trPr>
          <w:trHeight w:val="330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4F7C9A" w:rsidRPr="00A11EE2" w:rsidRDefault="004F7C9A" w:rsidP="00A11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C9A" w:rsidRPr="00A11EE2" w:rsidRDefault="004F7C9A" w:rsidP="00A11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A11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A11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C9A" w:rsidRPr="00A11EE2" w:rsidRDefault="004F7C9A" w:rsidP="00A11E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F7C9A" w:rsidRPr="00A11EE2" w:rsidRDefault="004F7C9A" w:rsidP="00A11E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187 598,78  </w:t>
            </w:r>
          </w:p>
        </w:tc>
      </w:tr>
    </w:tbl>
    <w:p w:rsidR="00A20B1C" w:rsidRDefault="00A20B1C">
      <w:pPr>
        <w:rPr>
          <w:rFonts w:ascii="Tahoma" w:hAnsi="Tahoma" w:cs="Tahoma"/>
        </w:rPr>
      </w:pPr>
    </w:p>
    <w:p w:rsidR="00A20B1C" w:rsidRDefault="00A11EE2">
      <w:pPr>
        <w:rPr>
          <w:rFonts w:ascii="Tahoma" w:hAnsi="Tahoma" w:cs="Tahoma"/>
        </w:rPr>
      </w:pPr>
      <w:r>
        <w:rPr>
          <w:rFonts w:ascii="Tahoma" w:hAnsi="Tahoma" w:cs="Tahoma"/>
        </w:rPr>
        <w:t>Po presune voľných finančných prostriedkov z účtu finančná zábezpeka bytový dom B v sume 10.220,18 € v prospech účtu Rezervný fond by hospodárenie obce vyzeralo podľa nasledovnej tabuľky.</w:t>
      </w:r>
    </w:p>
    <w:p w:rsidR="00A11EE2" w:rsidRDefault="00A11EE2">
      <w:pPr>
        <w:rPr>
          <w:rFonts w:ascii="Tahoma" w:hAnsi="Tahoma" w:cs="Tahoma"/>
        </w:rPr>
      </w:pPr>
    </w:p>
    <w:tbl>
      <w:tblPr>
        <w:tblW w:w="8100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5560"/>
        <w:gridCol w:w="2540"/>
      </w:tblGrid>
      <w:tr w:rsidR="00A11EE2" w:rsidRPr="00A11EE2" w:rsidTr="00A11EE2">
        <w:trPr>
          <w:trHeight w:val="330"/>
        </w:trPr>
        <w:tc>
          <w:tcPr>
            <w:tcW w:w="556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40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Skutočnosť k 31.12.2022 v EUR</w:t>
            </w: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Hospodárenie obce</w:t>
            </w:r>
          </w:p>
        </w:tc>
        <w:tc>
          <w:tcPr>
            <w:tcW w:w="2540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40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A11EE2" w:rsidRPr="00A11EE2" w:rsidTr="00A11EE2">
        <w:trPr>
          <w:trHeight w:val="330"/>
        </w:trPr>
        <w:tc>
          <w:tcPr>
            <w:tcW w:w="5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Bežné  príjmy spolu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DD9C3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558 146,38  </w:t>
            </w: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 toho : bežné príjmy obce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558 146,38  </w:t>
            </w:r>
          </w:p>
        </w:tc>
      </w:tr>
      <w:tr w:rsidR="00A11EE2" w:rsidRPr="00A11EE2" w:rsidTr="00A11EE2">
        <w:trPr>
          <w:trHeight w:val="330"/>
        </w:trPr>
        <w:tc>
          <w:tcPr>
            <w:tcW w:w="5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Bežné výdavky spolu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DD9C3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469 323,24  </w:t>
            </w: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 toho : bežné výdavky  obce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469 323,24  </w:t>
            </w:r>
          </w:p>
        </w:tc>
      </w:tr>
      <w:tr w:rsidR="00A11EE2" w:rsidRPr="00A11EE2" w:rsidTr="00A11EE2">
        <w:trPr>
          <w:trHeight w:val="330"/>
        </w:trPr>
        <w:tc>
          <w:tcPr>
            <w:tcW w:w="5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A5A5A5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Rozdiel bežného rozpočtu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A5A5A5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88 823,14  </w:t>
            </w:r>
          </w:p>
        </w:tc>
      </w:tr>
      <w:tr w:rsidR="00A11EE2" w:rsidRPr="00A11EE2" w:rsidTr="00A11EE2">
        <w:trPr>
          <w:trHeight w:val="330"/>
        </w:trPr>
        <w:tc>
          <w:tcPr>
            <w:tcW w:w="5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Kapitálové  príjmy spolu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DD9C3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260,00  </w:t>
            </w: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 toho : kapitálové  príjmy obce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260,00  </w:t>
            </w:r>
          </w:p>
        </w:tc>
      </w:tr>
      <w:tr w:rsidR="00A11EE2" w:rsidRPr="00A11EE2" w:rsidTr="00A11EE2">
        <w:trPr>
          <w:trHeight w:val="330"/>
        </w:trPr>
        <w:tc>
          <w:tcPr>
            <w:tcW w:w="5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Kapitálové  výdavky spolu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DD9C3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319 408,29  </w:t>
            </w: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 toho : kapitálové  výdavky  obce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319 408,29  </w:t>
            </w:r>
          </w:p>
        </w:tc>
      </w:tr>
      <w:tr w:rsidR="00A11EE2" w:rsidRPr="00A11EE2" w:rsidTr="00A11EE2">
        <w:trPr>
          <w:trHeight w:val="330"/>
        </w:trPr>
        <w:tc>
          <w:tcPr>
            <w:tcW w:w="5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A5A5A5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Rozdiel kapitálového rozpočtu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A5A5A5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-319 148,29  </w:t>
            </w:r>
          </w:p>
        </w:tc>
      </w:tr>
      <w:tr w:rsidR="00A11EE2" w:rsidRPr="00A11EE2" w:rsidTr="00A11EE2">
        <w:trPr>
          <w:trHeight w:val="330"/>
        </w:trPr>
        <w:tc>
          <w:tcPr>
            <w:tcW w:w="5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Prebytok bežného a kapitálového rozpočtu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C000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-230 325,15  </w:t>
            </w: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Príjmy z finančných operácií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307 625,78  </w:t>
            </w: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Výdavky z finančných operácií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37 486,40  </w:t>
            </w: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Rozdiel finančných operácií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2D050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270 139,38  </w:t>
            </w: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PRÍJMY SPOLU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866 032,16  </w:t>
            </w: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VÝDAVKY SPOLU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826 217,93  </w:t>
            </w:r>
          </w:p>
        </w:tc>
      </w:tr>
      <w:tr w:rsidR="00A11EE2" w:rsidRPr="00A11EE2" w:rsidTr="00A11EE2">
        <w:trPr>
          <w:trHeight w:val="525"/>
        </w:trPr>
        <w:tc>
          <w:tcPr>
            <w:tcW w:w="556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HOSPODÁRENIE OBCE  (rozdiel bežného rozpočtu, kapitálového rozpočtu a finančných operácií)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C000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39 814,23  </w:t>
            </w: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Vylúčenie z prebytku - nevyčerpané p</w:t>
            </w:r>
            <w:r w:rsidR="00FE2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</w:t>
            </w: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ostriedky na ZŠ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3C6E7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-5 881,90  </w:t>
            </w: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Vylúčenie z prebytku - dotácia z </w:t>
            </w:r>
            <w:proofErr w:type="spellStart"/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ÚPSVaR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B3C6E7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-1 192,70  </w:t>
            </w: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Vylúčenie z prebytku - grant od podnikateľa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B3C6E7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-1 000,00  </w:t>
            </w: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Vylúčenie z prebytku - </w:t>
            </w:r>
            <w:proofErr w:type="spellStart"/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nevyčerp.dotácia</w:t>
            </w:r>
            <w:proofErr w:type="spellEnd"/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stravu MŠ a ZŠ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B3C6E7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-184,60  </w:t>
            </w: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Vylúčenie z prebytku - referendum 2023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3C6E7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-1 011,94  </w:t>
            </w: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Vylúčenie z prebytku - </w:t>
            </w:r>
            <w:proofErr w:type="spellStart"/>
            <w:r w:rsidRPr="00A11E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prebyt.hosp.z</w:t>
            </w:r>
            <w:proofErr w:type="spellEnd"/>
            <w:r w:rsidRPr="00A11E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11E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min.rokov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3C6E7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-10 220,18  </w:t>
            </w: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Vylúčenie z prebytku - ŠJ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3C6E7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-1 325,45  </w:t>
            </w: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B3C6E7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Vylúčenie z prebytku - prírastky fondu opráv bytoviek A,B,C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3C6E7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-5 979,00  </w:t>
            </w:r>
          </w:p>
        </w:tc>
      </w:tr>
      <w:tr w:rsidR="00A11EE2" w:rsidRPr="00A11EE2" w:rsidTr="00A11EE2">
        <w:trPr>
          <w:trHeight w:val="315"/>
        </w:trPr>
        <w:tc>
          <w:tcPr>
            <w:tcW w:w="5560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HOSPODÁRENIE OBCE</w:t>
            </w:r>
          </w:p>
        </w:tc>
        <w:tc>
          <w:tcPr>
            <w:tcW w:w="254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00"/>
            <w:vAlign w:val="center"/>
            <w:hideMark/>
          </w:tcPr>
          <w:p w:rsidR="00A11EE2" w:rsidRPr="00A11EE2" w:rsidRDefault="00A11EE2" w:rsidP="00A1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11EE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13 018,46  </w:t>
            </w:r>
          </w:p>
        </w:tc>
      </w:tr>
    </w:tbl>
    <w:p w:rsidR="00A11EE2" w:rsidRDefault="00A11EE2">
      <w:pPr>
        <w:rPr>
          <w:rFonts w:ascii="Tahoma" w:hAnsi="Tahoma" w:cs="Tahoma"/>
        </w:rPr>
      </w:pPr>
    </w:p>
    <w:p w:rsidR="00B97863" w:rsidRDefault="00180C2D">
      <w:pPr>
        <w:rPr>
          <w:rFonts w:ascii="Tahoma" w:hAnsi="Tahoma" w:cs="Tahoma"/>
        </w:rPr>
      </w:pPr>
      <w:r>
        <w:rPr>
          <w:rFonts w:ascii="Tahoma" w:hAnsi="Tahoma" w:cs="Tahoma"/>
        </w:rPr>
        <w:t>Po rokovaní na finančnej komisii konanej dňa 20.03.2023, kde sa stanovisko HK nezdalo poslancom dosť podrobné a vysvetlené, požiadali poslanci HK o úplne preverenie účtu</w:t>
      </w:r>
      <w:r w:rsidR="00ED26F4">
        <w:rPr>
          <w:rFonts w:ascii="Tahoma" w:hAnsi="Tahoma" w:cs="Tahoma"/>
        </w:rPr>
        <w:t xml:space="preserve"> bytovky B (</w:t>
      </w:r>
      <w:proofErr w:type="spellStart"/>
      <w:r w:rsidR="00ED26F4"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 xml:space="preserve"> finančnej zábezpeky </w:t>
      </w:r>
      <w:proofErr w:type="spellStart"/>
      <w:r w:rsidR="00ED26F4">
        <w:rPr>
          <w:rFonts w:ascii="Tahoma" w:hAnsi="Tahoma" w:cs="Tahoma"/>
        </w:rPr>
        <w:t>byt.B</w:t>
      </w:r>
      <w:proofErr w:type="spellEnd"/>
      <w:r w:rsidR="00ED26F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 nájmov od občanov</w:t>
      </w:r>
      <w:r w:rsidR="00ED26F4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od začiatku založenia predmetného účtu, teda od roku 2011 po rok 2022. Keďže som požiadala o spoluprácu hlavnú ekonómku obce, kde bolo potrebné vybrať z archívu výpisy z bankového účtu predmetného bytového domu</w:t>
      </w:r>
      <w:r w:rsidR="00CA3C1F">
        <w:rPr>
          <w:rFonts w:ascii="Tahoma" w:hAnsi="Tahoma" w:cs="Tahoma"/>
        </w:rPr>
        <w:t xml:space="preserve"> B</w:t>
      </w:r>
      <w:r>
        <w:rPr>
          <w:rFonts w:ascii="Tahoma" w:hAnsi="Tahoma" w:cs="Tahoma"/>
        </w:rPr>
        <w:t xml:space="preserve"> od roku 2011, ďalej som potrebovala k nahliadnutiu účet k predmetnému bytového domu</w:t>
      </w:r>
      <w:r w:rsidR="00CA3C1F">
        <w:rPr>
          <w:rFonts w:ascii="Tahoma" w:hAnsi="Tahoma" w:cs="Tahoma"/>
        </w:rPr>
        <w:t xml:space="preserve"> B</w:t>
      </w:r>
      <w:r w:rsidR="00126F5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kde sa o</w:t>
      </w:r>
      <w:r w:rsidR="0027003C">
        <w:rPr>
          <w:rFonts w:ascii="Tahoma" w:hAnsi="Tahoma" w:cs="Tahoma"/>
        </w:rPr>
        <w:t>dúčtovali na osobitný účet fondu</w:t>
      </w:r>
      <w:r>
        <w:rPr>
          <w:rFonts w:ascii="Tahoma" w:hAnsi="Tahoma" w:cs="Tahoma"/>
        </w:rPr>
        <w:t xml:space="preserve"> opráv</w:t>
      </w:r>
      <w:r w:rsidR="00CA3C1F">
        <w:rPr>
          <w:rFonts w:ascii="Tahoma" w:hAnsi="Tahoma" w:cs="Tahoma"/>
        </w:rPr>
        <w:t xml:space="preserve"> byt. B</w:t>
      </w:r>
      <w:r>
        <w:rPr>
          <w:rFonts w:ascii="Tahoma" w:hAnsi="Tahoma" w:cs="Tahoma"/>
        </w:rPr>
        <w:t xml:space="preserve">, ďalej som potrebovala k nahliadnutiu všetky hlavné knihy od roku 2011 po 2022 a keďže bolo potrebné mať uzatvorené </w:t>
      </w:r>
      <w:r w:rsidR="00CA3C1F">
        <w:rPr>
          <w:rFonts w:ascii="Tahoma" w:hAnsi="Tahoma" w:cs="Tahoma"/>
        </w:rPr>
        <w:t>všetky</w:t>
      </w:r>
      <w:r>
        <w:rPr>
          <w:rFonts w:ascii="Tahoma" w:hAnsi="Tahoma" w:cs="Tahoma"/>
        </w:rPr>
        <w:t xml:space="preserve"> odvod</w:t>
      </w:r>
      <w:r w:rsidR="00CA3C1F">
        <w:rPr>
          <w:rFonts w:ascii="Tahoma" w:hAnsi="Tahoma" w:cs="Tahoma"/>
        </w:rPr>
        <w:t>y</w:t>
      </w:r>
      <w:r>
        <w:rPr>
          <w:rFonts w:ascii="Tahoma" w:hAnsi="Tahoma" w:cs="Tahoma"/>
        </w:rPr>
        <w:t xml:space="preserve"> do fondu opráv ako aj </w:t>
      </w:r>
      <w:r w:rsidR="0027003C">
        <w:rPr>
          <w:rFonts w:ascii="Tahoma" w:hAnsi="Tahoma" w:cs="Tahoma"/>
        </w:rPr>
        <w:t>zaúčtovanie finančných zábezpek k jednotlivým bytom, trvalo určitý čas predložiť všetky podklady (predložené 31.3.2023).</w:t>
      </w:r>
    </w:p>
    <w:p w:rsidR="0027003C" w:rsidRDefault="0027003C">
      <w:pPr>
        <w:rPr>
          <w:rFonts w:ascii="Tahoma" w:hAnsi="Tahoma" w:cs="Tahoma"/>
        </w:rPr>
      </w:pPr>
      <w:r>
        <w:rPr>
          <w:rFonts w:ascii="Tahoma" w:hAnsi="Tahoma" w:cs="Tahoma"/>
        </w:rPr>
        <w:t>Ďalej som si potrebovala podrobne prejsť jednotlivé predložené podklady, ako aj aktuálne spracovanie finančných zábezpek</w:t>
      </w:r>
      <w:r w:rsidR="00332093">
        <w:rPr>
          <w:rFonts w:ascii="Tahoma" w:hAnsi="Tahoma" w:cs="Tahoma"/>
        </w:rPr>
        <w:t xml:space="preserve"> ako aj minulé predkladané audítorke v auditoch v rokoch 2011-2021</w:t>
      </w:r>
      <w:r>
        <w:rPr>
          <w:rFonts w:ascii="Tahoma" w:hAnsi="Tahoma" w:cs="Tahoma"/>
        </w:rPr>
        <w:t>, zosumarizovať príjmy a výdaje na bankovom účte, príjmy a výdavky finančných zábezpek a odúčtovať za všetky roky sumy do fondu opráv.</w:t>
      </w:r>
    </w:p>
    <w:p w:rsidR="0027003C" w:rsidRDefault="0027003C">
      <w:pPr>
        <w:rPr>
          <w:rFonts w:ascii="Tahoma" w:hAnsi="Tahoma" w:cs="Tahoma"/>
        </w:rPr>
      </w:pPr>
      <w:r>
        <w:rPr>
          <w:rFonts w:ascii="Tahoma" w:hAnsi="Tahoma" w:cs="Tahoma"/>
        </w:rPr>
        <w:t>V </w:t>
      </w:r>
      <w:proofErr w:type="spellStart"/>
      <w:r>
        <w:rPr>
          <w:rFonts w:ascii="Tahoma" w:hAnsi="Tahoma" w:cs="Tahoma"/>
        </w:rPr>
        <w:t>excel</w:t>
      </w:r>
      <w:proofErr w:type="spellEnd"/>
      <w:r>
        <w:rPr>
          <w:rFonts w:ascii="Tahoma" w:hAnsi="Tahoma" w:cs="Tahoma"/>
        </w:rPr>
        <w:t xml:space="preserve">. </w:t>
      </w:r>
      <w:r w:rsidR="00CE2114">
        <w:rPr>
          <w:rFonts w:ascii="Tahoma" w:hAnsi="Tahoma" w:cs="Tahoma"/>
        </w:rPr>
        <w:t>p</w:t>
      </w:r>
      <w:r>
        <w:rPr>
          <w:rFonts w:ascii="Tahoma" w:hAnsi="Tahoma" w:cs="Tahoma"/>
        </w:rPr>
        <w:t>rílohe</w:t>
      </w:r>
      <w:r w:rsidR="00CE2114">
        <w:rPr>
          <w:rFonts w:ascii="Tahoma" w:hAnsi="Tahoma" w:cs="Tahoma"/>
        </w:rPr>
        <w:t xml:space="preserve"> (</w:t>
      </w:r>
      <w:r w:rsidR="00CE2114" w:rsidRPr="00CE2114">
        <w:rPr>
          <w:rFonts w:ascii="Tahoma" w:hAnsi="Tahoma" w:cs="Tahoma"/>
        </w:rPr>
        <w:t xml:space="preserve">Priebeh </w:t>
      </w:r>
      <w:proofErr w:type="spellStart"/>
      <w:r w:rsidR="00CE2114" w:rsidRPr="00CE2114">
        <w:rPr>
          <w:rFonts w:ascii="Tahoma" w:hAnsi="Tahoma" w:cs="Tahoma"/>
        </w:rPr>
        <w:t>bank.účtu</w:t>
      </w:r>
      <w:proofErr w:type="spellEnd"/>
      <w:r w:rsidR="00CE2114" w:rsidRPr="00CE2114">
        <w:rPr>
          <w:rFonts w:ascii="Tahoma" w:hAnsi="Tahoma" w:cs="Tahoma"/>
        </w:rPr>
        <w:t xml:space="preserve"> 3016 - Byt. B - 2011-2022.xlsx</w:t>
      </w:r>
      <w:r w:rsidR="00CE2114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predkladám príjmy a</w:t>
      </w:r>
      <w:r w:rsidR="00EA3541">
        <w:rPr>
          <w:rFonts w:ascii="Tahoma" w:hAnsi="Tahoma" w:cs="Tahoma"/>
        </w:rPr>
        <w:t> </w:t>
      </w:r>
      <w:r>
        <w:rPr>
          <w:rFonts w:ascii="Tahoma" w:hAnsi="Tahoma" w:cs="Tahoma"/>
        </w:rPr>
        <w:t>výdavky</w:t>
      </w:r>
      <w:r w:rsidR="00EA3541">
        <w:rPr>
          <w:rFonts w:ascii="Tahoma" w:hAnsi="Tahoma" w:cs="Tahoma"/>
        </w:rPr>
        <w:t xml:space="preserve"> na bankovom účte byt. B</w:t>
      </w:r>
      <w:r>
        <w:rPr>
          <w:rFonts w:ascii="Tahoma" w:hAnsi="Tahoma" w:cs="Tahoma"/>
        </w:rPr>
        <w:t xml:space="preserve"> k lepšiemu pochopeniu jednotlivých pohybov, ktorá tvorí súčasť môjho stanoviska. </w:t>
      </w:r>
    </w:p>
    <w:p w:rsidR="00B24FA0" w:rsidRDefault="00B24F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Konštatujem, že po prešetrení jednotlivých podkladov mi sedia zostatky bankových účtov </w:t>
      </w:r>
      <w:r w:rsidR="00EA3541">
        <w:rPr>
          <w:rFonts w:ascii="Tahoma" w:hAnsi="Tahoma" w:cs="Tahoma"/>
        </w:rPr>
        <w:t xml:space="preserve">na bankovom účte byt. B </w:t>
      </w:r>
      <w:r>
        <w:rPr>
          <w:rFonts w:ascii="Tahoma" w:hAnsi="Tahoma" w:cs="Tahoma"/>
        </w:rPr>
        <w:t>pre jednotlivo kontrolované roky, zostatky a debetné aj kreditné prevody na účet fondu opráv, ktorý je účtovaný osobitným účtom, ako aj aktuálne preúčtovanie fin. zábezpek pre jednotlivé byty</w:t>
      </w:r>
      <w:r w:rsidR="00DB1EE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 sume 7.003,86 €</w:t>
      </w:r>
      <w:r w:rsidR="00CD2535">
        <w:rPr>
          <w:rFonts w:ascii="Tahoma" w:hAnsi="Tahoma" w:cs="Tahoma"/>
        </w:rPr>
        <w:t xml:space="preserve">. So zostatkom účtu nájmov a finančných zábezpek k 31.12.2022 v sume 26.462,19 € je preto dostatočná kreditná </w:t>
      </w:r>
      <w:r w:rsidR="00CD2535">
        <w:rPr>
          <w:rFonts w:ascii="Tahoma" w:hAnsi="Tahoma" w:cs="Tahoma"/>
        </w:rPr>
        <w:lastRenderedPageBreak/>
        <w:t>rezerva na danom účte na preúčtovanie predmetnej sumy 10.220,19€  na rezervný účet obce.</w:t>
      </w:r>
    </w:p>
    <w:tbl>
      <w:tblPr>
        <w:tblW w:w="8180" w:type="dxa"/>
        <w:tblCellMar>
          <w:left w:w="70" w:type="dxa"/>
          <w:right w:w="70" w:type="dxa"/>
        </w:tblCellMar>
        <w:tblLook w:val="04A0"/>
      </w:tblPr>
      <w:tblGrid>
        <w:gridCol w:w="2348"/>
        <w:gridCol w:w="2102"/>
        <w:gridCol w:w="3730"/>
      </w:tblGrid>
      <w:tr w:rsidR="006304BE" w:rsidRPr="006304BE" w:rsidTr="006304BE">
        <w:trPr>
          <w:trHeight w:val="300"/>
        </w:trPr>
        <w:tc>
          <w:tcPr>
            <w:tcW w:w="8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Bankový účet - </w:t>
            </w:r>
            <w:proofErr w:type="spellStart"/>
            <w:r w:rsidRPr="006304B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- 580 373 3016/5600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účet 221-01,17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304B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Počiat</w:t>
            </w:r>
            <w:proofErr w:type="spellEnd"/>
            <w:r w:rsidRPr="006304B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 stav účtu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2011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400,00 €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FO - Byt. B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15 000,00 €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zábezpeky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-500,00 €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výdaj zábezpeka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7 897,18 €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príjem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-15 705,25 €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výdaj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2012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1 040,00 €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FO - Byt. B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-256,90 €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výdaj FO - Byt. B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zábezpeky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výdaj zábezpeka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17 459,33 €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príjem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-22 321,71 €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výdaj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2013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880,00 €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FO - Byt. B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výdaj FO - Byt. B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zábezpeky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výdaj zábezpeka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18 410,96 €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príjem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-21 248,79 €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výdaj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2014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960,00 €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FO - Byt. B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-100,00 €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výdaj FO - Byt. B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250,00 €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zábezpeky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-2000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výdaj zábezpeka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15 876,62 €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príjem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-15 284,50 €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výdaj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2015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960,00 €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FO - Byt. B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výdaj FO - Byt. B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3 950,00 €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zábezpeky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-4 200,00 €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výdaj zábezpeka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17 251,21 €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príjem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-16 800,02 €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výdaj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2016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960,00 €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FO - Byt. B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výdaj FO - Byt. B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150,00 €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zábezpeky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výdaj zábezpeka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18 117,01 €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príjem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-13 753,72 €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výdaj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2017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1 920,00 €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FO - Byt. B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-6 177,74 €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 xml:space="preserve">prevod FO na </w:t>
            </w:r>
            <w:proofErr w:type="spellStart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samost.bank.účet</w:t>
            </w:r>
            <w:proofErr w:type="spellEnd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fond.opráv</w:t>
            </w:r>
            <w:proofErr w:type="spellEnd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byt.B</w:t>
            </w:r>
            <w:proofErr w:type="spellEnd"/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2 022,71 €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zábezpeky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-7 306,43 €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výdaj zábezpeka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19 582,41 €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príjem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-15 361,72 €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výdaj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2018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1 920,00 €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FO - Byt. B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-2 150,00 €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 xml:space="preserve">prevod FO na </w:t>
            </w:r>
            <w:proofErr w:type="spellStart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samost.bank.účet</w:t>
            </w:r>
            <w:proofErr w:type="spellEnd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fond.opráv</w:t>
            </w:r>
            <w:proofErr w:type="spellEnd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byt.B</w:t>
            </w:r>
            <w:proofErr w:type="spellEnd"/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1 560,82 €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zábezpeky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výdaj zábezpeka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17 347,16 €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príjem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-16 361,67 €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výdaj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2019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1 920,00 €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FO - Byt. B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-2 040,00 €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 xml:space="preserve">prevod FO na </w:t>
            </w:r>
            <w:proofErr w:type="spellStart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samost.bank.účet</w:t>
            </w:r>
            <w:proofErr w:type="spellEnd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fond.opráv</w:t>
            </w:r>
            <w:proofErr w:type="spellEnd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byt.B</w:t>
            </w:r>
            <w:proofErr w:type="spellEnd"/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zábezpeky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-1 023,24 €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výdaj zábezpeka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35 221,31 €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príjem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-22 326,24 €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výdaj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2020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1 920,00 €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FO - Byt. B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-1 930,00 €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 xml:space="preserve">prevod FO na </w:t>
            </w:r>
            <w:proofErr w:type="spellStart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samost.bank.účet</w:t>
            </w:r>
            <w:proofErr w:type="spellEnd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fond.opráv</w:t>
            </w:r>
            <w:proofErr w:type="spellEnd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byt.B</w:t>
            </w:r>
            <w:proofErr w:type="spellEnd"/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1 023,24 €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zábezpeky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-1 023,24 €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výdaj zábezpeka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31 922,06 €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príjem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-28 896,47 €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výdaj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2021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1 920,00 €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FO - Byt. B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-1 480,00 €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 xml:space="preserve">prevod FO na </w:t>
            </w:r>
            <w:proofErr w:type="spellStart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samost.bank.účet</w:t>
            </w:r>
            <w:proofErr w:type="spellEnd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fond.opráv</w:t>
            </w:r>
            <w:proofErr w:type="spellEnd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byt.B</w:t>
            </w:r>
            <w:proofErr w:type="spellEnd"/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zábezpeky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výdaj zábezpeka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19 120,65 €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príjem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-15 042,42 €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výdaj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2022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1 900,00 €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FO - Byt. B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-2 420,00 €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 xml:space="preserve">prevod FO na </w:t>
            </w:r>
            <w:proofErr w:type="spellStart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samost.bank.účet</w:t>
            </w:r>
            <w:proofErr w:type="spellEnd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fond.opráv</w:t>
            </w:r>
            <w:proofErr w:type="spellEnd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6304BE"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  <w:t>byt.B</w:t>
            </w:r>
            <w:proofErr w:type="spellEnd"/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159,06 €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príjem zábezpeky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-1 059,06 €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výdaj zábezpeka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19 059,82 €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príjem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-14 850,24 €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výdaj na účet </w:t>
            </w:r>
            <w:proofErr w:type="spellStart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byt.B</w:t>
            </w:r>
            <w:proofErr w:type="spellEnd"/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221-01,17</w:t>
            </w:r>
          </w:p>
        </w:tc>
      </w:tr>
      <w:tr w:rsidR="006304BE" w:rsidRPr="006304BE" w:rsidTr="006304BE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6304B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Koneč</w:t>
            </w:r>
            <w:proofErr w:type="spellEnd"/>
            <w:r w:rsidRPr="006304B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 stav účtu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304BE">
              <w:rPr>
                <w:rFonts w:ascii="Calibri" w:eastAsia="Times New Roman" w:hAnsi="Calibri" w:cs="Calibri"/>
                <w:color w:val="000000"/>
                <w:lang w:eastAsia="sk-SK"/>
              </w:rPr>
              <w:t>26 462,19 €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4BE" w:rsidRPr="006304BE" w:rsidRDefault="006304BE" w:rsidP="0063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6304BE" w:rsidRDefault="006304BE">
      <w:pPr>
        <w:rPr>
          <w:rFonts w:ascii="Tahoma" w:hAnsi="Tahoma" w:cs="Tahoma"/>
        </w:rPr>
      </w:pPr>
    </w:p>
    <w:p w:rsidR="00B97863" w:rsidRPr="002C7578" w:rsidRDefault="00B97863">
      <w:pPr>
        <w:rPr>
          <w:rFonts w:ascii="Tahoma" w:hAnsi="Tahoma" w:cs="Tahoma"/>
          <w:b/>
        </w:rPr>
      </w:pPr>
      <w:r w:rsidRPr="002C7578">
        <w:rPr>
          <w:rFonts w:ascii="Tahoma" w:hAnsi="Tahoma" w:cs="Tahoma"/>
          <w:b/>
        </w:rPr>
        <w:t>ZÁVER:</w:t>
      </w:r>
    </w:p>
    <w:p w:rsidR="002C7578" w:rsidRDefault="002C7578" w:rsidP="002C7578">
      <w:pPr>
        <w:rPr>
          <w:rFonts w:ascii="Tahoma" w:hAnsi="Tahoma" w:cs="Tahoma"/>
        </w:rPr>
      </w:pPr>
      <w:r>
        <w:rPr>
          <w:rFonts w:ascii="Tahoma" w:hAnsi="Tahoma" w:cs="Tahoma"/>
        </w:rPr>
        <w:t>Na základe zistených informácií konzultovanými s hlavnou ekonómkou a na základe predložených podkladov, ktoré tvoria súčasť správy HK</w:t>
      </w:r>
    </w:p>
    <w:p w:rsidR="006304BE" w:rsidRDefault="006304BE" w:rsidP="006304BE">
      <w:pPr>
        <w:rPr>
          <w:rFonts w:ascii="Tahoma" w:hAnsi="Tahoma" w:cs="Tahoma"/>
          <w:b/>
        </w:rPr>
      </w:pPr>
      <w:r w:rsidRPr="00112876">
        <w:rPr>
          <w:rFonts w:ascii="Tahoma" w:hAnsi="Tahoma" w:cs="Tahoma"/>
          <w:b/>
        </w:rPr>
        <w:t>ODPORÚČAM PRESUN FINANČNÝCH PROSTRIEDKOV z účtu obce</w:t>
      </w:r>
      <w:r>
        <w:rPr>
          <w:rFonts w:ascii="Tahoma" w:hAnsi="Tahoma" w:cs="Tahoma"/>
          <w:b/>
        </w:rPr>
        <w:t>:</w:t>
      </w:r>
    </w:p>
    <w:p w:rsidR="006304BE" w:rsidRPr="00DB1EE3" w:rsidRDefault="006304BE" w:rsidP="006304BE">
      <w:pPr>
        <w:rPr>
          <w:rFonts w:ascii="Tahoma" w:hAnsi="Tahoma" w:cs="Tahoma"/>
          <w:b/>
        </w:rPr>
      </w:pPr>
      <w:r w:rsidRPr="00DB1EE3">
        <w:rPr>
          <w:rFonts w:ascii="Tahoma" w:hAnsi="Tahoma" w:cs="Tahoma"/>
          <w:b/>
        </w:rPr>
        <w:t>ide o účet byt. B (</w:t>
      </w:r>
      <w:r w:rsidRPr="00DB1EE3">
        <w:rPr>
          <w:rFonts w:ascii="Tahoma" w:hAnsi="Tahoma" w:cs="Tahoma"/>
          <w:b/>
          <w:u w:val="single"/>
        </w:rPr>
        <w:t>účet pozostáva z finančných prostriedkov z nájmov (</w:t>
      </w:r>
      <w:proofErr w:type="spellStart"/>
      <w:r w:rsidRPr="00DB1EE3">
        <w:rPr>
          <w:rFonts w:ascii="Tahoma" w:hAnsi="Tahoma" w:cs="Tahoma"/>
          <w:b/>
          <w:u w:val="single"/>
        </w:rPr>
        <w:t>fin.prostriedky</w:t>
      </w:r>
      <w:proofErr w:type="spellEnd"/>
      <w:r w:rsidRPr="00DB1EE3">
        <w:rPr>
          <w:rFonts w:ascii="Tahoma" w:hAnsi="Tahoma" w:cs="Tahoma"/>
          <w:b/>
          <w:u w:val="single"/>
        </w:rPr>
        <w:t xml:space="preserve"> obce) + zábezpek </w:t>
      </w:r>
      <w:proofErr w:type="spellStart"/>
      <w:r w:rsidRPr="00DB1EE3">
        <w:rPr>
          <w:rFonts w:ascii="Tahoma" w:hAnsi="Tahoma" w:cs="Tahoma"/>
          <w:b/>
          <w:u w:val="single"/>
        </w:rPr>
        <w:t>byt.B</w:t>
      </w:r>
      <w:proofErr w:type="spellEnd"/>
      <w:r w:rsidRPr="00DB1EE3">
        <w:rPr>
          <w:rFonts w:ascii="Tahoma" w:hAnsi="Tahoma" w:cs="Tahoma"/>
          <w:b/>
          <w:u w:val="single"/>
        </w:rPr>
        <w:t>)</w:t>
      </w:r>
    </w:p>
    <w:p w:rsidR="006304BE" w:rsidRPr="00112876" w:rsidRDefault="006304BE" w:rsidP="006304BE">
      <w:pPr>
        <w:rPr>
          <w:rFonts w:ascii="Tahoma" w:hAnsi="Tahoma" w:cs="Tahoma"/>
          <w:b/>
        </w:rPr>
      </w:pPr>
      <w:r w:rsidRPr="00112876">
        <w:rPr>
          <w:rFonts w:ascii="Tahoma" w:hAnsi="Tahoma" w:cs="Tahoma"/>
          <w:b/>
        </w:rPr>
        <w:t>V SUME 10.220,18 € na účet obce REZERVNÝ FOND.</w:t>
      </w:r>
    </w:p>
    <w:p w:rsidR="002C7578" w:rsidRDefault="002C7578" w:rsidP="002C7578">
      <w:pPr>
        <w:rPr>
          <w:rFonts w:ascii="Tahoma" w:hAnsi="Tahoma" w:cs="Tahoma"/>
        </w:rPr>
      </w:pPr>
    </w:p>
    <w:p w:rsidR="002C7578" w:rsidRPr="00112876" w:rsidRDefault="002C7578" w:rsidP="002C7578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Ďalej odporúčam poslancom a poslankyniam obecného zastupiteľstva </w:t>
      </w:r>
      <w:r w:rsidRPr="00112876">
        <w:rPr>
          <w:rFonts w:ascii="Tahoma" w:hAnsi="Tahoma" w:cs="Tahoma"/>
          <w:b/>
        </w:rPr>
        <w:t>SCHVÁLIŤ UZNESENIE o NAVÝŠENÍ RF o sumu 10.220,18 €.</w:t>
      </w:r>
    </w:p>
    <w:p w:rsidR="00B97863" w:rsidRDefault="00B97863">
      <w:pPr>
        <w:rPr>
          <w:rFonts w:ascii="Tahoma" w:hAnsi="Tahoma" w:cs="Tahoma"/>
        </w:rPr>
      </w:pPr>
    </w:p>
    <w:p w:rsidR="008C0B05" w:rsidRPr="009849D7" w:rsidRDefault="008C0B05" w:rsidP="008C0B05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  <w:r w:rsidRPr="009849D7">
        <w:rPr>
          <w:rFonts w:ascii="Tahoma" w:eastAsia="Times New Roman" w:hAnsi="Tahoma" w:cs="Tahoma"/>
          <w:color w:val="000000"/>
          <w:lang w:eastAsia="sk-SK"/>
        </w:rPr>
        <w:t xml:space="preserve">Vo Vaďovciach  dňa: </w:t>
      </w:r>
      <w:r>
        <w:rPr>
          <w:rFonts w:ascii="Tahoma" w:eastAsia="Times New Roman" w:hAnsi="Tahoma" w:cs="Tahoma"/>
          <w:color w:val="000000"/>
          <w:lang w:eastAsia="sk-SK"/>
        </w:rPr>
        <w:t>15</w:t>
      </w:r>
      <w:r w:rsidRPr="009849D7">
        <w:rPr>
          <w:rFonts w:ascii="Tahoma" w:eastAsia="Times New Roman" w:hAnsi="Tahoma" w:cs="Tahoma"/>
          <w:color w:val="000000"/>
          <w:lang w:eastAsia="sk-SK"/>
        </w:rPr>
        <w:t>.</w:t>
      </w:r>
      <w:r>
        <w:rPr>
          <w:rFonts w:ascii="Tahoma" w:eastAsia="Times New Roman" w:hAnsi="Tahoma" w:cs="Tahoma"/>
          <w:color w:val="000000"/>
          <w:lang w:eastAsia="sk-SK"/>
        </w:rPr>
        <w:t>03.2023</w:t>
      </w:r>
      <w:r w:rsidR="00DB1EE3">
        <w:rPr>
          <w:rFonts w:ascii="Tahoma" w:eastAsia="Times New Roman" w:hAnsi="Tahoma" w:cs="Tahoma"/>
          <w:color w:val="000000"/>
          <w:lang w:eastAsia="sk-SK"/>
        </w:rPr>
        <w:t>, 11</w:t>
      </w:r>
      <w:r w:rsidR="000A0F20">
        <w:rPr>
          <w:rFonts w:ascii="Tahoma" w:eastAsia="Times New Roman" w:hAnsi="Tahoma" w:cs="Tahoma"/>
          <w:color w:val="000000"/>
          <w:lang w:eastAsia="sk-SK"/>
        </w:rPr>
        <w:t>.04.2023</w:t>
      </w:r>
    </w:p>
    <w:p w:rsidR="008C0B05" w:rsidRPr="009849D7" w:rsidRDefault="008C0B05" w:rsidP="008C0B05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</w:p>
    <w:p w:rsidR="008C0B05" w:rsidRPr="009849D7" w:rsidRDefault="008C0B05" w:rsidP="008C0B05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</w:p>
    <w:p w:rsidR="008C0B05" w:rsidRPr="009849D7" w:rsidRDefault="008C0B05" w:rsidP="008C0B05">
      <w:pPr>
        <w:spacing w:after="0" w:line="240" w:lineRule="auto"/>
        <w:rPr>
          <w:rFonts w:ascii="Tahoma" w:eastAsia="Times New Roman" w:hAnsi="Tahoma" w:cs="Tahoma"/>
          <w:lang w:eastAsia="sk-SK"/>
        </w:rPr>
      </w:pPr>
      <w:r w:rsidRPr="009849D7">
        <w:rPr>
          <w:rFonts w:ascii="Tahoma" w:eastAsia="Times New Roman" w:hAnsi="Tahoma" w:cs="Tahoma"/>
          <w:color w:val="000000"/>
          <w:lang w:eastAsia="sk-SK"/>
        </w:rPr>
        <w:t xml:space="preserve"> predkladá :  </w:t>
      </w:r>
      <w:r w:rsidRPr="009849D7">
        <w:rPr>
          <w:rFonts w:ascii="Tahoma" w:eastAsia="Times New Roman" w:hAnsi="Tahoma" w:cs="Tahoma"/>
          <w:i/>
          <w:iCs/>
          <w:color w:val="000000"/>
          <w:lang w:eastAsia="sk-SK"/>
        </w:rPr>
        <w:t>Ing. Mgr. Renáta Saková,</w:t>
      </w:r>
      <w:r w:rsidRPr="009849D7">
        <w:rPr>
          <w:rFonts w:ascii="Tahoma" w:eastAsia="Times New Roman" w:hAnsi="Tahoma" w:cs="Tahoma"/>
          <w:color w:val="000000"/>
          <w:lang w:eastAsia="sk-SK"/>
        </w:rPr>
        <w:t xml:space="preserve"> hlavná kontrolórka obce</w:t>
      </w:r>
    </w:p>
    <w:p w:rsidR="00BE63D7" w:rsidRDefault="00BE63D7" w:rsidP="008C0B05">
      <w:pPr>
        <w:spacing w:after="240" w:line="240" w:lineRule="auto"/>
        <w:ind w:left="4956"/>
        <w:rPr>
          <w:rFonts w:ascii="Tahoma" w:eastAsia="Times New Roman" w:hAnsi="Tahoma" w:cs="Tahoma"/>
          <w:lang w:eastAsia="sk-SK"/>
        </w:rPr>
      </w:pPr>
    </w:p>
    <w:p w:rsidR="008C0B05" w:rsidRPr="009849D7" w:rsidRDefault="008C0B05" w:rsidP="008C0B05">
      <w:pPr>
        <w:spacing w:after="240" w:line="240" w:lineRule="auto"/>
        <w:ind w:left="4956"/>
        <w:rPr>
          <w:rFonts w:ascii="Tahoma" w:eastAsia="Times New Roman" w:hAnsi="Tahoma" w:cs="Tahoma"/>
          <w:lang w:eastAsia="sk-SK"/>
        </w:rPr>
      </w:pPr>
      <w:r w:rsidRPr="009849D7">
        <w:rPr>
          <w:rFonts w:ascii="Tahoma" w:eastAsia="Times New Roman" w:hAnsi="Tahoma" w:cs="Tahoma"/>
          <w:noProof/>
          <w:lang w:eastAsia="sk-SK"/>
        </w:rPr>
        <w:drawing>
          <wp:inline distT="0" distB="0" distL="0" distR="0">
            <wp:extent cx="2349131" cy="981075"/>
            <wp:effectExtent l="19050" t="0" r="0" b="0"/>
            <wp:docPr id="2" name="Obrázok 1" descr="C:\Users\Lenovo_E51\OneDrive\Počítač\RENATA\OBECNÝ ÚRAD\EL.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E51\OneDrive\Počítač\RENATA\OBECNÝ ÚRAD\EL.PODP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750" cy="98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3D7" w:rsidRDefault="00BE63D7" w:rsidP="008C0B05">
      <w:pPr>
        <w:spacing w:after="240" w:line="240" w:lineRule="auto"/>
        <w:rPr>
          <w:rFonts w:ascii="Tahoma" w:eastAsia="Times New Roman" w:hAnsi="Tahoma" w:cs="Tahoma"/>
          <w:lang w:eastAsia="sk-SK"/>
        </w:rPr>
      </w:pPr>
      <w:r>
        <w:rPr>
          <w:rFonts w:ascii="Tahoma" w:eastAsia="Times New Roman" w:hAnsi="Tahoma" w:cs="Tahoma"/>
          <w:lang w:eastAsia="sk-SK"/>
        </w:rPr>
        <w:t xml:space="preserve">Príloha: </w:t>
      </w:r>
      <w:proofErr w:type="spellStart"/>
      <w:r>
        <w:rPr>
          <w:rFonts w:ascii="Tahoma" w:eastAsia="Times New Roman" w:hAnsi="Tahoma" w:cs="Tahoma"/>
          <w:lang w:eastAsia="sk-SK"/>
        </w:rPr>
        <w:t>excel</w:t>
      </w:r>
      <w:proofErr w:type="spellEnd"/>
      <w:r>
        <w:rPr>
          <w:rFonts w:ascii="Tahoma" w:eastAsia="Times New Roman" w:hAnsi="Tahoma" w:cs="Tahoma"/>
          <w:lang w:eastAsia="sk-SK"/>
        </w:rPr>
        <w:t xml:space="preserve">   Pohyby na kontrolovanom účte za roky 2011-2022</w:t>
      </w:r>
    </w:p>
    <w:p w:rsidR="000A0F20" w:rsidRDefault="000A0F20" w:rsidP="008C0B05">
      <w:pPr>
        <w:spacing w:after="240" w:line="240" w:lineRule="auto"/>
        <w:rPr>
          <w:rFonts w:ascii="Tahoma" w:eastAsia="Times New Roman" w:hAnsi="Tahoma" w:cs="Tahoma"/>
          <w:lang w:eastAsia="sk-SK"/>
        </w:rPr>
      </w:pPr>
    </w:p>
    <w:p w:rsidR="001A341E" w:rsidRDefault="001A341E" w:rsidP="008C0B05">
      <w:pPr>
        <w:spacing w:after="240" w:line="240" w:lineRule="auto"/>
        <w:rPr>
          <w:rFonts w:ascii="Tahoma" w:eastAsia="Times New Roman" w:hAnsi="Tahoma" w:cs="Tahoma"/>
          <w:lang w:eastAsia="sk-SK"/>
        </w:rPr>
      </w:pPr>
    </w:p>
    <w:p w:rsidR="00112876" w:rsidRPr="00112876" w:rsidRDefault="008C0B05" w:rsidP="008C0B05">
      <w:pPr>
        <w:spacing w:after="240" w:line="240" w:lineRule="auto"/>
        <w:rPr>
          <w:rFonts w:ascii="Tahoma" w:hAnsi="Tahoma" w:cs="Tahoma"/>
        </w:rPr>
      </w:pPr>
      <w:r w:rsidRPr="009849D7">
        <w:rPr>
          <w:rFonts w:ascii="Tahoma" w:eastAsia="Times New Roman" w:hAnsi="Tahoma" w:cs="Tahoma"/>
          <w:lang w:eastAsia="sk-SK"/>
        </w:rPr>
        <w:t>Doručené elektronicky</w:t>
      </w:r>
      <w:r w:rsidRPr="009849D7">
        <w:rPr>
          <w:rFonts w:ascii="Tahoma" w:eastAsia="Times New Roman" w:hAnsi="Tahoma" w:cs="Tahoma"/>
          <w:color w:val="000000"/>
          <w:lang w:eastAsia="sk-SK"/>
        </w:rPr>
        <w:t xml:space="preserve">, dňa: </w:t>
      </w:r>
      <w:r>
        <w:rPr>
          <w:rFonts w:ascii="Tahoma" w:eastAsia="Times New Roman" w:hAnsi="Tahoma" w:cs="Tahoma"/>
          <w:color w:val="000000"/>
          <w:lang w:eastAsia="sk-SK"/>
        </w:rPr>
        <w:t>15.03.2023</w:t>
      </w:r>
      <w:r w:rsidR="00DB1EE3">
        <w:rPr>
          <w:rFonts w:ascii="Tahoma" w:eastAsia="Times New Roman" w:hAnsi="Tahoma" w:cs="Tahoma"/>
          <w:color w:val="000000"/>
          <w:lang w:eastAsia="sk-SK"/>
        </w:rPr>
        <w:t>,11</w:t>
      </w:r>
      <w:r w:rsidR="00B029A9">
        <w:rPr>
          <w:rFonts w:ascii="Tahoma" w:eastAsia="Times New Roman" w:hAnsi="Tahoma" w:cs="Tahoma"/>
          <w:color w:val="000000"/>
          <w:lang w:eastAsia="sk-SK"/>
        </w:rPr>
        <w:t>.04.023</w:t>
      </w:r>
    </w:p>
    <w:sectPr w:rsidR="00112876" w:rsidRPr="00112876" w:rsidSect="0030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Tahoma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56F"/>
    <w:rsid w:val="00066D92"/>
    <w:rsid w:val="000A0F20"/>
    <w:rsid w:val="00111CBA"/>
    <w:rsid w:val="00112876"/>
    <w:rsid w:val="00126F50"/>
    <w:rsid w:val="00133C5C"/>
    <w:rsid w:val="00180C2D"/>
    <w:rsid w:val="001A341E"/>
    <w:rsid w:val="001F2D23"/>
    <w:rsid w:val="0027003C"/>
    <w:rsid w:val="002C7578"/>
    <w:rsid w:val="002D11A4"/>
    <w:rsid w:val="0030048C"/>
    <w:rsid w:val="00332093"/>
    <w:rsid w:val="004F7C9A"/>
    <w:rsid w:val="005452C2"/>
    <w:rsid w:val="005B72ED"/>
    <w:rsid w:val="006304BE"/>
    <w:rsid w:val="00640C43"/>
    <w:rsid w:val="0076177E"/>
    <w:rsid w:val="00827826"/>
    <w:rsid w:val="008708A4"/>
    <w:rsid w:val="008A07DF"/>
    <w:rsid w:val="008C0B05"/>
    <w:rsid w:val="00A11EE2"/>
    <w:rsid w:val="00A15E8B"/>
    <w:rsid w:val="00A20B1C"/>
    <w:rsid w:val="00B029A9"/>
    <w:rsid w:val="00B24FA0"/>
    <w:rsid w:val="00B97863"/>
    <w:rsid w:val="00BE63D7"/>
    <w:rsid w:val="00CA3C1F"/>
    <w:rsid w:val="00CD2535"/>
    <w:rsid w:val="00CE2114"/>
    <w:rsid w:val="00DB1EE3"/>
    <w:rsid w:val="00EA3541"/>
    <w:rsid w:val="00EC51C5"/>
    <w:rsid w:val="00ED26F4"/>
    <w:rsid w:val="00EF1FB6"/>
    <w:rsid w:val="00F5356F"/>
    <w:rsid w:val="00FE2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04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F5356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lavika">
    <w:name w:val="header"/>
    <w:basedOn w:val="Standard"/>
    <w:link w:val="HlavikaChar"/>
    <w:rsid w:val="00F535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5356F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ta">
    <w:name w:val="footer"/>
    <w:basedOn w:val="Standard"/>
    <w:link w:val="PtaChar"/>
    <w:rsid w:val="00F5356F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F5356F"/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356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A0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Lenovo_E51</dc:creator>
  <cp:lastModifiedBy>Lenovo_E51</cp:lastModifiedBy>
  <cp:revision>2</cp:revision>
  <cp:lastPrinted>2023-04-07T06:16:00Z</cp:lastPrinted>
  <dcterms:created xsi:type="dcterms:W3CDTF">2023-04-11T07:00:00Z</dcterms:created>
  <dcterms:modified xsi:type="dcterms:W3CDTF">2023-04-11T07:00:00Z</dcterms:modified>
</cp:coreProperties>
</file>